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97"/>
        <w:rPr>
          <w:rFonts w:ascii="Times New Roman"/>
          <w:sz w:val="32"/>
        </w:rPr>
      </w:pPr>
      <w:r>
        <w:rPr>
          <w:rFonts w:ascii="Times New Roman"/>
          <w:sz w:val="32"/>
        </w:rPr>
        <mc:AlternateContent>
          <mc:Choice Requires="wps">
            <w:drawing>
              <wp:anchor distT="0" distB="0" distL="0" distR="0" allowOverlap="1" layoutInCell="1" locked="0" behindDoc="0" simplePos="0" relativeHeight="15728640">
                <wp:simplePos x="0" y="0"/>
                <wp:positionH relativeFrom="page">
                  <wp:posOffset>3494206</wp:posOffset>
                </wp:positionH>
                <wp:positionV relativeFrom="page">
                  <wp:posOffset>400050</wp:posOffset>
                </wp:positionV>
                <wp:extent cx="771525" cy="77406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71525" cy="774065"/>
                          <a:chExt cx="771525" cy="774065"/>
                        </a:xfrm>
                      </wpg:grpSpPr>
                      <pic:pic>
                        <pic:nvPicPr>
                          <pic:cNvPr id="5" name="Image 5"/>
                          <pic:cNvPicPr/>
                        </pic:nvPicPr>
                        <pic:blipFill>
                          <a:blip r:embed="rId7" cstate="print"/>
                          <a:stretch>
                            <a:fillRect/>
                          </a:stretch>
                        </pic:blipFill>
                        <pic:spPr>
                          <a:xfrm>
                            <a:off x="193655" y="0"/>
                            <a:ext cx="523875" cy="523875"/>
                          </a:xfrm>
                          <a:prstGeom prst="rect">
                            <a:avLst/>
                          </a:prstGeom>
                        </pic:spPr>
                      </pic:pic>
                      <pic:pic>
                        <pic:nvPicPr>
                          <pic:cNvPr id="6" name="Image 6"/>
                          <pic:cNvPicPr/>
                        </pic:nvPicPr>
                        <pic:blipFill>
                          <a:blip r:embed="rId8" cstate="print"/>
                          <a:stretch>
                            <a:fillRect/>
                          </a:stretch>
                        </pic:blipFill>
                        <pic:spPr>
                          <a:xfrm>
                            <a:off x="0" y="69214"/>
                            <a:ext cx="771525" cy="704849"/>
                          </a:xfrm>
                          <a:prstGeom prst="rect">
                            <a:avLst/>
                          </a:prstGeom>
                        </pic:spPr>
                      </pic:pic>
                    </wpg:wgp>
                  </a:graphicData>
                </a:graphic>
              </wp:anchor>
            </w:drawing>
          </mc:Choice>
          <mc:Fallback>
            <w:pict>
              <v:group style="position:absolute;margin-left:275.134399pt;margin-top:31.5pt;width:60.75pt;height:60.95pt;mso-position-horizontal-relative:page;mso-position-vertical-relative:page;z-index:15728640" id="docshapegroup4" coordorigin="5503,630" coordsize="1215,1219">
                <v:shape style="position:absolute;left:5807;top:630;width:825;height:825" type="#_x0000_t75" id="docshape5" stroked="false">
                  <v:imagedata r:id="rId7" o:title=""/>
                </v:shape>
                <v:shape style="position:absolute;left:5502;top:739;width:1215;height:1110" type="#_x0000_t75" id="docshape6" stroked="false">
                  <v:imagedata r:id="rId8" o:title=""/>
                </v:shape>
                <w10:wrap type="none"/>
              </v:group>
            </w:pict>
          </mc:Fallback>
        </mc:AlternateContent>
      </w:r>
    </w:p>
    <w:p>
      <w:pPr>
        <w:spacing w:before="0"/>
        <w:ind w:left="0" w:right="153" w:firstLine="0"/>
        <w:jc w:val="center"/>
        <w:rPr>
          <w:rFonts w:ascii="Arial" w:hAnsi="Arial"/>
          <w:b/>
          <w:sz w:val="32"/>
        </w:rPr>
      </w:pPr>
      <w:r>
        <w:rPr>
          <w:rFonts w:ascii="Arial" w:hAnsi="Arial"/>
          <w:b/>
          <w:sz w:val="32"/>
        </w:rPr>
        <w:t>ORDENANZA</w:t>
      </w:r>
      <w:r>
        <w:rPr>
          <w:rFonts w:ascii="Arial" w:hAnsi="Arial"/>
          <w:b/>
          <w:spacing w:val="-9"/>
          <w:sz w:val="32"/>
        </w:rPr>
        <w:t> </w:t>
      </w:r>
      <w:r>
        <w:rPr>
          <w:rFonts w:ascii="Arial" w:hAnsi="Arial"/>
          <w:b/>
          <w:sz w:val="32"/>
        </w:rPr>
        <w:t>N°</w:t>
      </w:r>
      <w:r>
        <w:rPr>
          <w:rFonts w:ascii="Arial" w:hAnsi="Arial"/>
          <w:b/>
          <w:spacing w:val="-9"/>
          <w:sz w:val="32"/>
        </w:rPr>
        <w:t> </w:t>
      </w:r>
      <w:r>
        <w:rPr>
          <w:rFonts w:ascii="Arial" w:hAnsi="Arial"/>
          <w:b/>
          <w:sz w:val="32"/>
        </w:rPr>
        <w:t>14.830-</w:t>
      </w:r>
      <w:r>
        <w:rPr>
          <w:rFonts w:ascii="Arial" w:hAnsi="Arial"/>
          <w:b/>
          <w:spacing w:val="-4"/>
          <w:sz w:val="32"/>
        </w:rPr>
        <w:t>2024</w:t>
      </w:r>
    </w:p>
    <w:p>
      <w:pPr>
        <w:pStyle w:val="Heading3"/>
        <w:spacing w:before="64"/>
        <w:ind w:left="61"/>
      </w:pPr>
      <w:r>
        <w:rPr/>
        <w:t>(CATORCE</w:t>
      </w:r>
      <w:r>
        <w:rPr>
          <w:spacing w:val="-13"/>
        </w:rPr>
        <w:t> </w:t>
      </w:r>
      <w:r>
        <w:rPr/>
        <w:t>MIL</w:t>
      </w:r>
      <w:r>
        <w:rPr>
          <w:spacing w:val="-11"/>
        </w:rPr>
        <w:t> </w:t>
      </w:r>
      <w:r>
        <w:rPr/>
        <w:t>OCHOCIENTOS</w:t>
      </w:r>
      <w:r>
        <w:rPr>
          <w:spacing w:val="-11"/>
        </w:rPr>
        <w:t> </w:t>
      </w:r>
      <w:r>
        <w:rPr/>
        <w:t>TREINTA</w:t>
      </w:r>
      <w:r>
        <w:rPr>
          <w:spacing w:val="-11"/>
        </w:rPr>
        <w:t> </w:t>
      </w:r>
      <w:r>
        <w:rPr/>
        <w:t>DE</w:t>
      </w:r>
      <w:r>
        <w:rPr>
          <w:spacing w:val="-11"/>
        </w:rPr>
        <w:t> </w:t>
      </w:r>
      <w:r>
        <w:rPr/>
        <w:t>DOS</w:t>
      </w:r>
      <w:r>
        <w:rPr>
          <w:spacing w:val="-11"/>
        </w:rPr>
        <w:t> </w:t>
      </w:r>
      <w:r>
        <w:rPr/>
        <w:t>MIL</w:t>
      </w:r>
      <w:r>
        <w:rPr>
          <w:spacing w:val="-11"/>
        </w:rPr>
        <w:t> </w:t>
      </w:r>
      <w:r>
        <w:rPr>
          <w:spacing w:val="-2"/>
        </w:rPr>
        <w:t>VEINTICUATRO)</w:t>
      </w:r>
    </w:p>
    <w:p>
      <w:pPr>
        <w:pStyle w:val="BodyText"/>
        <w:rPr>
          <w:rFonts w:ascii="Arial"/>
          <w:b/>
          <w:sz w:val="24"/>
        </w:rPr>
      </w:pPr>
    </w:p>
    <w:p>
      <w:pPr>
        <w:pStyle w:val="BodyText"/>
        <w:spacing w:before="15"/>
        <w:rPr>
          <w:rFonts w:ascii="Arial"/>
          <w:b/>
          <w:sz w:val="24"/>
        </w:rPr>
      </w:pPr>
    </w:p>
    <w:p>
      <w:pPr>
        <w:spacing w:before="0"/>
        <w:ind w:left="1" w:right="0" w:firstLine="0"/>
        <w:jc w:val="left"/>
        <w:rPr>
          <w:rFonts w:ascii="Arial"/>
          <w:b/>
          <w:sz w:val="24"/>
        </w:rPr>
      </w:pPr>
      <w:r>
        <w:rPr>
          <w:rFonts w:ascii="Arial"/>
          <w:b/>
          <w:spacing w:val="-2"/>
          <w:sz w:val="24"/>
        </w:rPr>
        <w:t>VISTO:</w:t>
      </w:r>
    </w:p>
    <w:p>
      <w:pPr>
        <w:pStyle w:val="BodyText"/>
        <w:spacing w:before="83"/>
        <w:rPr>
          <w:rFonts w:ascii="Arial"/>
          <w:b/>
          <w:sz w:val="24"/>
        </w:rPr>
      </w:pPr>
    </w:p>
    <w:p>
      <w:pPr>
        <w:spacing w:before="0"/>
        <w:ind w:left="1" w:right="0" w:firstLine="0"/>
        <w:jc w:val="left"/>
        <w:rPr>
          <w:rFonts w:ascii="Arial"/>
          <w:b/>
          <w:sz w:val="24"/>
        </w:rPr>
      </w:pPr>
      <w:r>
        <w:rPr>
          <w:rFonts w:ascii="Arial"/>
          <w:b/>
          <w:spacing w:val="-5"/>
          <w:sz w:val="24"/>
        </w:rPr>
        <w:t>EL</w:t>
      </w:r>
    </w:p>
    <w:p>
      <w:pPr>
        <w:pStyle w:val="BodyText"/>
        <w:spacing w:before="111"/>
        <w:rPr>
          <w:rFonts w:ascii="Arial"/>
          <w:b/>
          <w:sz w:val="20"/>
        </w:rPr>
      </w:pPr>
    </w:p>
    <w:tbl>
      <w:tblPr>
        <w:tblW w:w="0" w:type="auto"/>
        <w:jc w:val="left"/>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80"/>
        <w:gridCol w:w="2980"/>
        <w:gridCol w:w="4540"/>
      </w:tblGrid>
      <w:tr>
        <w:trPr>
          <w:trHeight w:val="259" w:hRule="atLeast"/>
        </w:trPr>
        <w:tc>
          <w:tcPr>
            <w:tcW w:w="1980" w:type="dxa"/>
          </w:tcPr>
          <w:p>
            <w:pPr>
              <w:pStyle w:val="TableParagraph"/>
              <w:jc w:val="center"/>
              <w:rPr>
                <w:rFonts w:ascii="Arial" w:hAnsi="Arial"/>
                <w:b/>
                <w:sz w:val="20"/>
              </w:rPr>
            </w:pPr>
            <w:r>
              <w:rPr>
                <w:rFonts w:ascii="Arial" w:hAnsi="Arial"/>
                <w:b/>
                <w:sz w:val="20"/>
              </w:rPr>
              <w:t>Expte.</w:t>
            </w:r>
            <w:r>
              <w:rPr>
                <w:rFonts w:ascii="Arial" w:hAnsi="Arial"/>
                <w:b/>
                <w:spacing w:val="-6"/>
                <w:sz w:val="20"/>
              </w:rPr>
              <w:t> </w:t>
            </w:r>
            <w:r>
              <w:rPr>
                <w:rFonts w:ascii="Arial" w:hAnsi="Arial"/>
                <w:b/>
                <w:spacing w:val="-5"/>
                <w:sz w:val="20"/>
              </w:rPr>
              <w:t>Nº</w:t>
            </w:r>
          </w:p>
        </w:tc>
        <w:tc>
          <w:tcPr>
            <w:tcW w:w="2980" w:type="dxa"/>
          </w:tcPr>
          <w:p>
            <w:pPr>
              <w:pStyle w:val="TableParagraph"/>
              <w:ind w:left="1065"/>
              <w:rPr>
                <w:rFonts w:ascii="Arial"/>
                <w:b/>
                <w:sz w:val="20"/>
              </w:rPr>
            </w:pPr>
            <w:r>
              <w:rPr>
                <w:rFonts w:ascii="Arial"/>
                <w:b/>
                <w:sz w:val="20"/>
              </w:rPr>
              <w:t>Iniciado</w:t>
            </w:r>
            <w:r>
              <w:rPr>
                <w:rFonts w:ascii="Arial"/>
                <w:b/>
                <w:spacing w:val="-8"/>
                <w:sz w:val="20"/>
              </w:rPr>
              <w:t> </w:t>
            </w:r>
            <w:r>
              <w:rPr>
                <w:rFonts w:ascii="Arial"/>
                <w:b/>
                <w:spacing w:val="-5"/>
                <w:sz w:val="20"/>
              </w:rPr>
              <w:t>por</w:t>
            </w:r>
          </w:p>
        </w:tc>
        <w:tc>
          <w:tcPr>
            <w:tcW w:w="4540" w:type="dxa"/>
          </w:tcPr>
          <w:p>
            <w:pPr>
              <w:pStyle w:val="TableParagraph"/>
              <w:jc w:val="center"/>
              <w:rPr>
                <w:rFonts w:ascii="Arial"/>
                <w:b/>
                <w:sz w:val="20"/>
              </w:rPr>
            </w:pPr>
            <w:r>
              <w:rPr>
                <w:rFonts w:ascii="Arial"/>
                <w:b/>
                <w:spacing w:val="-2"/>
                <w:sz w:val="20"/>
              </w:rPr>
              <w:t>Objeto</w:t>
            </w:r>
          </w:p>
        </w:tc>
      </w:tr>
      <w:tr>
        <w:trPr>
          <w:trHeight w:val="560" w:hRule="atLeast"/>
        </w:trPr>
        <w:tc>
          <w:tcPr>
            <w:tcW w:w="1980" w:type="dxa"/>
          </w:tcPr>
          <w:p>
            <w:pPr>
              <w:pStyle w:val="TableParagraph"/>
              <w:spacing w:before="158"/>
              <w:jc w:val="center"/>
              <w:rPr>
                <w:sz w:val="20"/>
              </w:rPr>
            </w:pPr>
            <w:r>
              <w:rPr>
                <w:spacing w:val="-2"/>
                <w:sz w:val="20"/>
              </w:rPr>
              <w:t>8074-</w:t>
            </w:r>
            <w:r>
              <w:rPr>
                <w:spacing w:val="-4"/>
                <w:sz w:val="20"/>
              </w:rPr>
              <w:t>2024</w:t>
            </w:r>
          </w:p>
        </w:tc>
        <w:tc>
          <w:tcPr>
            <w:tcW w:w="2980" w:type="dxa"/>
          </w:tcPr>
          <w:p>
            <w:pPr>
              <w:pStyle w:val="TableParagraph"/>
              <w:spacing w:before="30"/>
              <w:ind w:left="1031"/>
              <w:rPr>
                <w:sz w:val="20"/>
              </w:rPr>
            </w:pPr>
            <w:r>
              <w:rPr>
                <w:spacing w:val="-2"/>
                <w:sz w:val="20"/>
              </w:rPr>
              <w:t>Contaduría</w:t>
            </w:r>
          </w:p>
        </w:tc>
        <w:tc>
          <w:tcPr>
            <w:tcW w:w="4540" w:type="dxa"/>
          </w:tcPr>
          <w:p>
            <w:pPr>
              <w:pStyle w:val="TableParagraph"/>
              <w:spacing w:line="264" w:lineRule="exact" w:before="7"/>
              <w:ind w:left="1521" w:hanging="174"/>
              <w:rPr>
                <w:sz w:val="20"/>
              </w:rPr>
            </w:pPr>
            <w:r>
              <w:rPr>
                <w:sz w:val="20"/>
              </w:rPr>
              <w:t>Proyecto</w:t>
            </w:r>
            <w:r>
              <w:rPr>
                <w:spacing w:val="-14"/>
                <w:sz w:val="20"/>
              </w:rPr>
              <w:t> </w:t>
            </w:r>
            <w:r>
              <w:rPr>
                <w:sz w:val="20"/>
              </w:rPr>
              <w:t>de</w:t>
            </w:r>
            <w:r>
              <w:rPr>
                <w:spacing w:val="-14"/>
                <w:sz w:val="20"/>
              </w:rPr>
              <w:t> </w:t>
            </w:r>
            <w:r>
              <w:rPr>
                <w:sz w:val="20"/>
              </w:rPr>
              <w:t>Ordenanza Presupuesto 2025</w:t>
            </w:r>
          </w:p>
        </w:tc>
      </w:tr>
    </w:tbl>
    <w:p>
      <w:pPr>
        <w:pStyle w:val="BodyText"/>
        <w:spacing w:before="49"/>
        <w:rPr>
          <w:rFonts w:ascii="Arial"/>
          <w:b/>
          <w:sz w:val="24"/>
        </w:rPr>
      </w:pPr>
    </w:p>
    <w:p>
      <w:pPr>
        <w:pStyle w:val="Heading3"/>
        <w:spacing w:before="1"/>
        <w:ind w:left="1" w:right="0"/>
        <w:jc w:val="left"/>
      </w:pPr>
      <w:r>
        <w:rPr>
          <w:spacing w:val="-10"/>
        </w:rPr>
        <w:t>Y</w:t>
      </w:r>
    </w:p>
    <w:p>
      <w:pPr>
        <w:pStyle w:val="BodyText"/>
        <w:spacing w:before="102"/>
        <w:rPr>
          <w:rFonts w:ascii="Arial"/>
          <w:b/>
        </w:rPr>
      </w:pPr>
    </w:p>
    <w:p>
      <w:pPr>
        <w:spacing w:before="0"/>
        <w:ind w:left="1" w:right="0" w:firstLine="0"/>
        <w:jc w:val="left"/>
        <w:rPr>
          <w:rFonts w:ascii="Arial"/>
          <w:b/>
          <w:sz w:val="24"/>
        </w:rPr>
      </w:pPr>
      <w:r>
        <w:rPr>
          <w:rFonts w:ascii="Arial"/>
          <w:b/>
          <w:spacing w:val="-2"/>
          <w:sz w:val="24"/>
        </w:rPr>
        <w:t>CONSIDERANDO:</w:t>
      </w:r>
    </w:p>
    <w:p>
      <w:pPr>
        <w:pStyle w:val="BodyText"/>
        <w:spacing w:before="253"/>
        <w:ind w:left="1" w:right="159" w:firstLine="2130"/>
        <w:jc w:val="both"/>
      </w:pPr>
      <w:r>
        <w:rPr/>
        <w:t>Que el Departamento</w:t>
      </w:r>
      <w:r>
        <w:rPr>
          <w:spacing w:val="-4"/>
        </w:rPr>
        <w:t> </w:t>
      </w:r>
      <w:r>
        <w:rPr/>
        <w:t>Ejecutivo,</w:t>
      </w:r>
      <w:r>
        <w:rPr>
          <w:spacing w:val="-4"/>
        </w:rPr>
        <w:t> </w:t>
      </w:r>
      <w:r>
        <w:rPr/>
        <w:t>en</w:t>
      </w:r>
      <w:r>
        <w:rPr>
          <w:spacing w:val="-4"/>
        </w:rPr>
        <w:t> </w:t>
      </w:r>
      <w:r>
        <w:rPr/>
        <w:t>cumplimiento</w:t>
      </w:r>
      <w:r>
        <w:rPr>
          <w:spacing w:val="-4"/>
        </w:rPr>
        <w:t> </w:t>
      </w:r>
      <w:r>
        <w:rPr/>
        <w:t>de</w:t>
      </w:r>
      <w:r>
        <w:rPr>
          <w:spacing w:val="-4"/>
        </w:rPr>
        <w:t> </w:t>
      </w:r>
      <w:r>
        <w:rPr/>
        <w:t>sus</w:t>
      </w:r>
      <w:r>
        <w:rPr>
          <w:spacing w:val="-4"/>
        </w:rPr>
        <w:t> </w:t>
      </w:r>
      <w:r>
        <w:rPr/>
        <w:t>atribuciones,</w:t>
      </w:r>
      <w:r>
        <w:rPr>
          <w:spacing w:val="-4"/>
        </w:rPr>
        <w:t> </w:t>
      </w:r>
      <w:r>
        <w:rPr/>
        <w:t>remite el Proyecto de Presupuesto para el Ejercicio 2025 en conformidad con la Ley Nº 7.314 de Responsabilidad Fiscal y las planillas anexas correspondientes.</w:t>
      </w:r>
    </w:p>
    <w:p>
      <w:pPr>
        <w:pStyle w:val="BodyText"/>
        <w:ind w:left="1" w:right="156" w:firstLine="2130"/>
        <w:jc w:val="both"/>
      </w:pPr>
      <w:r>
        <w:rPr/>
        <w:t>Que, para el cálculo de los</w:t>
      </w:r>
      <w:r>
        <w:rPr>
          <w:spacing w:val="-2"/>
        </w:rPr>
        <w:t> </w:t>
      </w:r>
      <w:r>
        <w:rPr/>
        <w:t>recursos,</w:t>
      </w:r>
      <w:r>
        <w:rPr>
          <w:spacing w:val="-2"/>
        </w:rPr>
        <w:t> </w:t>
      </w:r>
      <w:r>
        <w:rPr/>
        <w:t>se</w:t>
      </w:r>
      <w:r>
        <w:rPr>
          <w:spacing w:val="-2"/>
        </w:rPr>
        <w:t> </w:t>
      </w:r>
      <w:r>
        <w:rPr/>
        <w:t>ha</w:t>
      </w:r>
      <w:r>
        <w:rPr>
          <w:spacing w:val="-2"/>
        </w:rPr>
        <w:t> </w:t>
      </w:r>
      <w:r>
        <w:rPr/>
        <w:t>tenido</w:t>
      </w:r>
      <w:r>
        <w:rPr>
          <w:spacing w:val="-2"/>
        </w:rPr>
        <w:t> </w:t>
      </w:r>
      <w:r>
        <w:rPr/>
        <w:t>en</w:t>
      </w:r>
      <w:r>
        <w:rPr>
          <w:spacing w:val="-2"/>
        </w:rPr>
        <w:t> </w:t>
      </w:r>
      <w:r>
        <w:rPr/>
        <w:t>cuenta</w:t>
      </w:r>
      <w:r>
        <w:rPr>
          <w:spacing w:val="-2"/>
        </w:rPr>
        <w:t> </w:t>
      </w:r>
      <w:r>
        <w:rPr/>
        <w:t>el</w:t>
      </w:r>
      <w:r>
        <w:rPr>
          <w:spacing w:val="-2"/>
        </w:rPr>
        <w:t> </w:t>
      </w:r>
      <w:r>
        <w:rPr/>
        <w:t>análisis</w:t>
      </w:r>
      <w:r>
        <w:rPr>
          <w:spacing w:val="-2"/>
        </w:rPr>
        <w:t> </w:t>
      </w:r>
      <w:r>
        <w:rPr/>
        <w:t>de</w:t>
      </w:r>
      <w:r>
        <w:rPr>
          <w:spacing w:val="-2"/>
        </w:rPr>
        <w:t> </w:t>
      </w:r>
      <w:r>
        <w:rPr/>
        <w:t>la recaudación de 2024</w:t>
      </w:r>
      <w:r>
        <w:rPr>
          <w:spacing w:val="-3"/>
        </w:rPr>
        <w:t> </w:t>
      </w:r>
      <w:r>
        <w:rPr/>
        <w:t>y</w:t>
      </w:r>
      <w:r>
        <w:rPr>
          <w:spacing w:val="-3"/>
        </w:rPr>
        <w:t> </w:t>
      </w:r>
      <w:r>
        <w:rPr/>
        <w:t>las</w:t>
      </w:r>
      <w:r>
        <w:rPr>
          <w:spacing w:val="-3"/>
        </w:rPr>
        <w:t> </w:t>
      </w:r>
      <w:r>
        <w:rPr/>
        <w:t>mejoras</w:t>
      </w:r>
      <w:r>
        <w:rPr>
          <w:spacing w:val="-3"/>
        </w:rPr>
        <w:t> </w:t>
      </w:r>
      <w:r>
        <w:rPr/>
        <w:t>implementadas</w:t>
      </w:r>
      <w:r>
        <w:rPr>
          <w:spacing w:val="-3"/>
        </w:rPr>
        <w:t> </w:t>
      </w:r>
      <w:r>
        <w:rPr/>
        <w:t>en</w:t>
      </w:r>
      <w:r>
        <w:rPr>
          <w:spacing w:val="-3"/>
        </w:rPr>
        <w:t> </w:t>
      </w:r>
      <w:r>
        <w:rPr/>
        <w:t>la</w:t>
      </w:r>
      <w:r>
        <w:rPr>
          <w:spacing w:val="-3"/>
        </w:rPr>
        <w:t> </w:t>
      </w:r>
      <w:r>
        <w:rPr/>
        <w:t>gestión</w:t>
      </w:r>
      <w:r>
        <w:rPr>
          <w:spacing w:val="-3"/>
        </w:rPr>
        <w:t> </w:t>
      </w:r>
      <w:r>
        <w:rPr/>
        <w:t>de</w:t>
      </w:r>
      <w:r>
        <w:rPr>
          <w:spacing w:val="-3"/>
        </w:rPr>
        <w:t> </w:t>
      </w:r>
      <w:r>
        <w:rPr/>
        <w:t>cobro</w:t>
      </w:r>
      <w:r>
        <w:rPr>
          <w:spacing w:val="-3"/>
        </w:rPr>
        <w:t> </w:t>
      </w:r>
      <w:r>
        <w:rPr/>
        <w:t>de</w:t>
      </w:r>
      <w:r>
        <w:rPr>
          <w:spacing w:val="-3"/>
        </w:rPr>
        <w:t> </w:t>
      </w:r>
      <w:r>
        <w:rPr/>
        <w:t>tasas,</w:t>
      </w:r>
      <w:r>
        <w:rPr>
          <w:spacing w:val="-3"/>
        </w:rPr>
        <w:t> </w:t>
      </w:r>
      <w:r>
        <w:rPr/>
        <w:t>las</w:t>
      </w:r>
      <w:r>
        <w:rPr>
          <w:spacing w:val="-3"/>
        </w:rPr>
        <w:t> </w:t>
      </w:r>
      <w:r>
        <w:rPr/>
        <w:t>cuales</w:t>
      </w:r>
      <w:r>
        <w:rPr>
          <w:spacing w:val="-3"/>
        </w:rPr>
        <w:t> </w:t>
      </w:r>
      <w:r>
        <w:rPr/>
        <w:t>han facilitado el cumplimiento por parte de los</w:t>
      </w:r>
      <w:r>
        <w:rPr>
          <w:spacing w:val="-3"/>
        </w:rPr>
        <w:t> </w:t>
      </w:r>
      <w:r>
        <w:rPr/>
        <w:t>contribuyentes</w:t>
      </w:r>
      <w:r>
        <w:rPr>
          <w:spacing w:val="-3"/>
        </w:rPr>
        <w:t> </w:t>
      </w:r>
      <w:r>
        <w:rPr/>
        <w:t>mediante</w:t>
      </w:r>
      <w:r>
        <w:rPr>
          <w:spacing w:val="-3"/>
        </w:rPr>
        <w:t> </w:t>
      </w:r>
      <w:r>
        <w:rPr/>
        <w:t>diversos</w:t>
      </w:r>
      <w:r>
        <w:rPr>
          <w:spacing w:val="-3"/>
        </w:rPr>
        <w:t> </w:t>
      </w:r>
      <w:r>
        <w:rPr/>
        <w:t>métodos</w:t>
      </w:r>
      <w:r>
        <w:rPr>
          <w:spacing w:val="-3"/>
        </w:rPr>
        <w:t> </w:t>
      </w:r>
      <w:r>
        <w:rPr/>
        <w:t>de</w:t>
      </w:r>
      <w:r>
        <w:rPr>
          <w:spacing w:val="-3"/>
        </w:rPr>
        <w:t> </w:t>
      </w:r>
      <w:r>
        <w:rPr/>
        <w:t>pago</w:t>
      </w:r>
      <w:r>
        <w:rPr>
          <w:spacing w:val="-3"/>
        </w:rPr>
        <w:t> </w:t>
      </w:r>
      <w:r>
        <w:rPr/>
        <w:t>y</w:t>
      </w:r>
      <w:r>
        <w:rPr>
          <w:spacing w:val="-3"/>
        </w:rPr>
        <w:t> </w:t>
      </w:r>
      <w:r>
        <w:rPr/>
        <w:t>la disponibilidad de boletas electrónicas. Estas medidas han demostrado ser efectivas en la recuperación de deuda y se espera continuar con esta tendencia en 2025 mediante la consolidación de los medios de pago introducidos, la</w:t>
      </w:r>
      <w:r>
        <w:rPr>
          <w:spacing w:val="-2"/>
        </w:rPr>
        <w:t> </w:t>
      </w:r>
      <w:r>
        <w:rPr/>
        <w:t>facilidad</w:t>
      </w:r>
      <w:r>
        <w:rPr>
          <w:spacing w:val="-3"/>
        </w:rPr>
        <w:t> </w:t>
      </w:r>
      <w:r>
        <w:rPr/>
        <w:t>de</w:t>
      </w:r>
      <w:r>
        <w:rPr>
          <w:spacing w:val="-2"/>
        </w:rPr>
        <w:t> </w:t>
      </w:r>
      <w:r>
        <w:rPr/>
        <w:t>acceso</w:t>
      </w:r>
      <w:r>
        <w:rPr>
          <w:spacing w:val="-3"/>
        </w:rPr>
        <w:t> </w:t>
      </w:r>
      <w:r>
        <w:rPr/>
        <w:t>a</w:t>
      </w:r>
      <w:r>
        <w:rPr>
          <w:spacing w:val="-2"/>
        </w:rPr>
        <w:t> </w:t>
      </w:r>
      <w:r>
        <w:rPr/>
        <w:t>los</w:t>
      </w:r>
      <w:r>
        <w:rPr>
          <w:spacing w:val="-3"/>
        </w:rPr>
        <w:t> </w:t>
      </w:r>
      <w:r>
        <w:rPr/>
        <w:t>tramites</w:t>
      </w:r>
      <w:r>
        <w:rPr>
          <w:spacing w:val="-2"/>
        </w:rPr>
        <w:t> </w:t>
      </w:r>
      <w:r>
        <w:rPr/>
        <w:t>en</w:t>
      </w:r>
      <w:r>
        <w:rPr>
          <w:spacing w:val="-3"/>
        </w:rPr>
        <w:t> </w:t>
      </w:r>
      <w:r>
        <w:rPr/>
        <w:t>línea,</w:t>
      </w:r>
      <w:r>
        <w:rPr>
          <w:spacing w:val="-2"/>
        </w:rPr>
        <w:t> </w:t>
      </w:r>
      <w:r>
        <w:rPr/>
        <w:t>y un seguimiento personalizado de los contribuyentes con deudas importantes, manteniendo un enfoque preventivo antes</w:t>
      </w:r>
      <w:r>
        <w:rPr>
          <w:spacing w:val="-3"/>
        </w:rPr>
        <w:t> </w:t>
      </w:r>
      <w:r>
        <w:rPr/>
        <w:t>de</w:t>
      </w:r>
      <w:r>
        <w:rPr>
          <w:spacing w:val="-3"/>
        </w:rPr>
        <w:t> </w:t>
      </w:r>
      <w:r>
        <w:rPr/>
        <w:t>iniciar</w:t>
      </w:r>
      <w:r>
        <w:rPr>
          <w:spacing w:val="-3"/>
        </w:rPr>
        <w:t> </w:t>
      </w:r>
      <w:r>
        <w:rPr/>
        <w:t>acciones</w:t>
      </w:r>
      <w:r>
        <w:rPr>
          <w:spacing w:val="-3"/>
        </w:rPr>
        <w:t> </w:t>
      </w:r>
      <w:r>
        <w:rPr/>
        <w:t>judiciales</w:t>
      </w:r>
      <w:r>
        <w:rPr>
          <w:spacing w:val="-3"/>
        </w:rPr>
        <w:t> </w:t>
      </w:r>
      <w:r>
        <w:rPr/>
        <w:t>que</w:t>
      </w:r>
      <w:r>
        <w:rPr>
          <w:spacing w:val="-3"/>
        </w:rPr>
        <w:t> </w:t>
      </w:r>
      <w:r>
        <w:rPr/>
        <w:t>implican</w:t>
      </w:r>
      <w:r>
        <w:rPr>
          <w:spacing w:val="-3"/>
        </w:rPr>
        <w:t> </w:t>
      </w:r>
      <w:r>
        <w:rPr/>
        <w:t>mayores</w:t>
      </w:r>
      <w:r>
        <w:rPr>
          <w:spacing w:val="-3"/>
        </w:rPr>
        <w:t> </w:t>
      </w:r>
      <w:r>
        <w:rPr/>
        <w:t>costos</w:t>
      </w:r>
      <w:r>
        <w:rPr>
          <w:spacing w:val="-3"/>
        </w:rPr>
        <w:t> </w:t>
      </w:r>
      <w:r>
        <w:rPr/>
        <w:t>y</w:t>
      </w:r>
      <w:r>
        <w:rPr>
          <w:spacing w:val="-3"/>
        </w:rPr>
        <w:t> </w:t>
      </w:r>
      <w:r>
        <w:rPr/>
        <w:t>demoras</w:t>
      </w:r>
      <w:r>
        <w:rPr>
          <w:spacing w:val="-3"/>
        </w:rPr>
        <w:t> </w:t>
      </w:r>
      <w:r>
        <w:rPr/>
        <w:t>en el cobro.</w:t>
      </w:r>
    </w:p>
    <w:p>
      <w:pPr>
        <w:pStyle w:val="BodyText"/>
        <w:ind w:left="1" w:right="160" w:firstLine="2130"/>
        <w:jc w:val="both"/>
      </w:pPr>
      <w:r>
        <w:rPr/>
        <w:t>Que, en el ejercicio 2024, el relevamiento sistemático de propiedades en el departamento permitió identificar numerosas superficies cubiertas no declaradas, así como la incorporación de nuevos emprendimientos, lo cual incrementó la recaudación. Para 2025, se proyecta fortalecer estas acciones y expandir la base de contribuyentes, promoviendo el cumplimiento tributario.</w:t>
      </w:r>
    </w:p>
    <w:p>
      <w:pPr>
        <w:pStyle w:val="BodyText"/>
        <w:ind w:left="1" w:right="155" w:firstLine="2130"/>
        <w:jc w:val="both"/>
      </w:pPr>
      <w:r>
        <w:rPr/>
        <w:t>Que el aumento de la Unidad Tributaria Municipal previsto para 2024 fue inferior a la inflación estimada, y que para 2025 se continuará con una política de incentivos y descuentos para los contribuyentes que mantengan sus obligaciones al día o realicen el pago anual o semestral, estimulando así el cumplimiento. A pesar de un contexto económico complejo para algunos sectores, se anticipa una mayor estabilidad</w:t>
      </w:r>
      <w:r>
        <w:rPr>
          <w:spacing w:val="-3"/>
        </w:rPr>
        <w:t> </w:t>
      </w:r>
      <w:r>
        <w:rPr/>
        <w:t>y</w:t>
      </w:r>
      <w:r>
        <w:rPr>
          <w:spacing w:val="-3"/>
        </w:rPr>
        <w:t> </w:t>
      </w:r>
      <w:r>
        <w:rPr/>
        <w:t>crecimiento</w:t>
      </w:r>
      <w:r>
        <w:rPr>
          <w:spacing w:val="-3"/>
        </w:rPr>
        <w:t> </w:t>
      </w:r>
      <w:r>
        <w:rPr/>
        <w:t>en</w:t>
      </w:r>
      <w:r>
        <w:rPr>
          <w:spacing w:val="-3"/>
        </w:rPr>
        <w:t> </w:t>
      </w:r>
      <w:r>
        <w:rPr/>
        <w:t>otros,</w:t>
      </w:r>
      <w:r>
        <w:rPr>
          <w:spacing w:val="-3"/>
        </w:rPr>
        <w:t> </w:t>
      </w:r>
      <w:r>
        <w:rPr/>
        <w:t>lo</w:t>
      </w:r>
      <w:r>
        <w:rPr>
          <w:spacing w:val="-3"/>
        </w:rPr>
        <w:t> </w:t>
      </w:r>
      <w:r>
        <w:rPr/>
        <w:t>cual,</w:t>
      </w:r>
      <w:r>
        <w:rPr>
          <w:spacing w:val="-3"/>
        </w:rPr>
        <w:t> </w:t>
      </w:r>
      <w:r>
        <w:rPr/>
        <w:t>junto</w:t>
      </w:r>
      <w:r>
        <w:rPr>
          <w:spacing w:val="-3"/>
        </w:rPr>
        <w:t> </w:t>
      </w:r>
      <w:r>
        <w:rPr/>
        <w:t>con la eficiencia lograda en la gestión de cobranzas, permitirá alcanzar</w:t>
      </w:r>
      <w:r>
        <w:rPr>
          <w:spacing w:val="-3"/>
        </w:rPr>
        <w:t> </w:t>
      </w:r>
      <w:r>
        <w:rPr/>
        <w:t>los</w:t>
      </w:r>
      <w:r>
        <w:rPr>
          <w:spacing w:val="-3"/>
        </w:rPr>
        <w:t> </w:t>
      </w:r>
      <w:r>
        <w:rPr/>
        <w:t>ingresos</w:t>
      </w:r>
      <w:r>
        <w:rPr>
          <w:spacing w:val="-3"/>
        </w:rPr>
        <w:t> </w:t>
      </w:r>
      <w:r>
        <w:rPr/>
        <w:t>proyectados</w:t>
      </w:r>
      <w:r>
        <w:rPr>
          <w:spacing w:val="-3"/>
        </w:rPr>
        <w:t> </w:t>
      </w:r>
      <w:r>
        <w:rPr/>
        <w:t>para </w:t>
      </w:r>
      <w:r>
        <w:rPr>
          <w:spacing w:val="-2"/>
        </w:rPr>
        <w:t>2025.</w:t>
      </w:r>
    </w:p>
    <w:p>
      <w:pPr>
        <w:pStyle w:val="BodyText"/>
        <w:ind w:left="1" w:firstLine="2130"/>
      </w:pPr>
      <w:r>
        <w:rPr/>
        <w:t>Que las obras concretadas en barrios y distritos del departamento durante 2024</w:t>
      </w:r>
      <w:r>
        <w:rPr>
          <w:spacing w:val="37"/>
        </w:rPr>
        <w:t> </w:t>
      </w:r>
      <w:r>
        <w:rPr/>
        <w:t>han</w:t>
      </w:r>
      <w:r>
        <w:rPr>
          <w:spacing w:val="39"/>
        </w:rPr>
        <w:t> </w:t>
      </w:r>
      <w:r>
        <w:rPr/>
        <w:t>incentivado</w:t>
      </w:r>
      <w:r>
        <w:rPr>
          <w:spacing w:val="39"/>
        </w:rPr>
        <w:t> </w:t>
      </w:r>
      <w:r>
        <w:rPr/>
        <w:t>a</w:t>
      </w:r>
      <w:r>
        <w:rPr>
          <w:spacing w:val="39"/>
        </w:rPr>
        <w:t> </w:t>
      </w:r>
      <w:r>
        <w:rPr/>
        <w:t>los</w:t>
      </w:r>
      <w:r>
        <w:rPr>
          <w:spacing w:val="39"/>
        </w:rPr>
        <w:t> </w:t>
      </w:r>
      <w:r>
        <w:rPr/>
        <w:t>vecinos</w:t>
      </w:r>
      <w:r>
        <w:rPr>
          <w:spacing w:val="40"/>
        </w:rPr>
        <w:t> </w:t>
      </w:r>
      <w:r>
        <w:rPr/>
        <w:t>beneficiarios</w:t>
      </w:r>
      <w:r>
        <w:rPr>
          <w:spacing w:val="39"/>
        </w:rPr>
        <w:t> </w:t>
      </w:r>
      <w:r>
        <w:rPr/>
        <w:t>a</w:t>
      </w:r>
      <w:r>
        <w:rPr>
          <w:spacing w:val="39"/>
        </w:rPr>
        <w:t> </w:t>
      </w:r>
      <w:r>
        <w:rPr/>
        <w:t>regularizar</w:t>
      </w:r>
      <w:r>
        <w:rPr>
          <w:spacing w:val="39"/>
        </w:rPr>
        <w:t> </w:t>
      </w:r>
      <w:r>
        <w:rPr/>
        <w:t>su</w:t>
      </w:r>
      <w:r>
        <w:rPr>
          <w:spacing w:val="39"/>
        </w:rPr>
        <w:t> </w:t>
      </w:r>
      <w:r>
        <w:rPr/>
        <w:t>situación</w:t>
      </w:r>
      <w:r>
        <w:rPr>
          <w:spacing w:val="40"/>
        </w:rPr>
        <w:t> </w:t>
      </w:r>
      <w:r>
        <w:rPr/>
        <w:t>tributaria,</w:t>
      </w:r>
      <w:r>
        <w:rPr>
          <w:spacing w:val="39"/>
        </w:rPr>
        <w:t> </w:t>
      </w:r>
      <w:r>
        <w:rPr/>
        <w:t>y</w:t>
      </w:r>
      <w:r>
        <w:rPr>
          <w:spacing w:val="25"/>
        </w:rPr>
        <w:t> </w:t>
      </w:r>
      <w:r>
        <w:rPr/>
        <w:t>que</w:t>
      </w:r>
      <w:r>
        <w:rPr>
          <w:spacing w:val="25"/>
        </w:rPr>
        <w:t> </w:t>
      </w:r>
      <w:r>
        <w:rPr>
          <w:spacing w:val="-5"/>
        </w:rPr>
        <w:t>el</w:t>
      </w:r>
    </w:p>
    <w:p>
      <w:pPr>
        <w:pStyle w:val="BodyText"/>
        <w:spacing w:after="0"/>
        <w:sectPr>
          <w:headerReference w:type="default" r:id="rId5"/>
          <w:footerReference w:type="default" r:id="rId6"/>
          <w:type w:val="continuous"/>
          <w:pgSz w:w="11920" w:h="16840"/>
          <w:pgMar w:header="2169" w:footer="1275" w:top="3220" w:bottom="1460" w:left="1275" w:right="850"/>
          <w:pgNumType w:start="1"/>
        </w:sectPr>
      </w:pPr>
    </w:p>
    <w:p>
      <w:pPr>
        <w:pStyle w:val="BodyText"/>
        <w:spacing w:before="55"/>
      </w:pPr>
    </w:p>
    <w:p>
      <w:pPr>
        <w:pStyle w:val="BodyText"/>
        <w:ind w:left="1" w:right="161"/>
        <w:jc w:val="both"/>
      </w:pPr>
      <w:r>
        <w:rPr/>
        <w:t>Municipio continuará con este enfoque en 2025 para fortalecer el vínculo entre las mejoras comunitarias y el cumplimiento de las obligaciones fiscales.</w:t>
      </w:r>
    </w:p>
    <w:p>
      <w:pPr>
        <w:pStyle w:val="BodyText"/>
        <w:ind w:left="1" w:right="156" w:firstLine="2130"/>
        <w:jc w:val="both"/>
      </w:pPr>
      <w:r>
        <w:rPr/>
        <w:t>Que en relación a los recursos de origen nacional, la coparticipación de impuestos durante 2024 tuvo un desempeño satisfactorio y, para</w:t>
      </w:r>
      <w:r>
        <w:rPr>
          <w:spacing w:val="-4"/>
        </w:rPr>
        <w:t> </w:t>
      </w:r>
      <w:r>
        <w:rPr/>
        <w:t>el</w:t>
      </w:r>
      <w:r>
        <w:rPr>
          <w:spacing w:val="-4"/>
        </w:rPr>
        <w:t> </w:t>
      </w:r>
      <w:r>
        <w:rPr/>
        <w:t>ejercicio</w:t>
      </w:r>
      <w:r>
        <w:rPr>
          <w:spacing w:val="-4"/>
        </w:rPr>
        <w:t> </w:t>
      </w:r>
      <w:r>
        <w:rPr/>
        <w:t>2025,</w:t>
      </w:r>
      <w:r>
        <w:rPr>
          <w:spacing w:val="-4"/>
        </w:rPr>
        <w:t> </w:t>
      </w:r>
      <w:r>
        <w:rPr/>
        <w:t>se</w:t>
      </w:r>
      <w:r>
        <w:rPr>
          <w:spacing w:val="-4"/>
        </w:rPr>
        <w:t> </w:t>
      </w:r>
      <w:r>
        <w:rPr/>
        <w:t>proyecta</w:t>
      </w:r>
      <w:r>
        <w:rPr>
          <w:spacing w:val="-4"/>
        </w:rPr>
        <w:t> </w:t>
      </w:r>
      <w:r>
        <w:rPr/>
        <w:t>su evolución conforme a las expectativas de crecimiento de la economía nacional aunque con algunos limitantes relacionados a la posible baja de impuestos y las previsiones de inflación dispuestas por el Gobierno Nacional.</w:t>
      </w:r>
    </w:p>
    <w:p>
      <w:pPr>
        <w:pStyle w:val="BodyText"/>
        <w:ind w:left="1" w:right="159" w:firstLine="2130"/>
        <w:jc w:val="both"/>
      </w:pPr>
      <w:r>
        <w:rPr/>
        <w:t>Que los</w:t>
      </w:r>
      <w:r>
        <w:rPr>
          <w:spacing w:val="-3"/>
        </w:rPr>
        <w:t> </w:t>
      </w:r>
      <w:r>
        <w:rPr/>
        <w:t>recursos</w:t>
      </w:r>
      <w:r>
        <w:rPr>
          <w:spacing w:val="-3"/>
        </w:rPr>
        <w:t> </w:t>
      </w:r>
      <w:r>
        <w:rPr/>
        <w:t>provinciales</w:t>
      </w:r>
      <w:r>
        <w:rPr>
          <w:spacing w:val="-3"/>
        </w:rPr>
        <w:t> </w:t>
      </w:r>
      <w:r>
        <w:rPr/>
        <w:t>se</w:t>
      </w:r>
      <w:r>
        <w:rPr>
          <w:spacing w:val="-3"/>
        </w:rPr>
        <w:t> </w:t>
      </w:r>
      <w:r>
        <w:rPr/>
        <w:t>proyectaron</w:t>
      </w:r>
      <w:r>
        <w:rPr>
          <w:spacing w:val="-3"/>
        </w:rPr>
        <w:t> </w:t>
      </w:r>
      <w:r>
        <w:rPr/>
        <w:t>en</w:t>
      </w:r>
      <w:r>
        <w:rPr>
          <w:spacing w:val="-3"/>
        </w:rPr>
        <w:t> </w:t>
      </w:r>
      <w:r>
        <w:rPr/>
        <w:t>2024</w:t>
      </w:r>
      <w:r>
        <w:rPr>
          <w:spacing w:val="-3"/>
        </w:rPr>
        <w:t> </w:t>
      </w:r>
      <w:r>
        <w:rPr/>
        <w:t>de</w:t>
      </w:r>
      <w:r>
        <w:rPr>
          <w:spacing w:val="-3"/>
        </w:rPr>
        <w:t> </w:t>
      </w:r>
      <w:r>
        <w:rPr/>
        <w:t>acuerdo</w:t>
      </w:r>
      <w:r>
        <w:rPr>
          <w:spacing w:val="-3"/>
        </w:rPr>
        <w:t> </w:t>
      </w:r>
      <w:r>
        <w:rPr/>
        <w:t>con</w:t>
      </w:r>
      <w:r>
        <w:rPr>
          <w:spacing w:val="-3"/>
        </w:rPr>
        <w:t> </w:t>
      </w:r>
      <w:r>
        <w:rPr/>
        <w:t>la</w:t>
      </w:r>
      <w:r>
        <w:rPr>
          <w:spacing w:val="-3"/>
        </w:rPr>
        <w:t> </w:t>
      </w:r>
      <w:r>
        <w:rPr/>
        <w:t>Ley de Coparticipación Provincial y la Ley Impositiva Provincial, logrando un incremento asociado al crecimiento demográfico del Departamento de Luján según el último censo.</w:t>
      </w:r>
      <w:r>
        <w:rPr>
          <w:spacing w:val="-3"/>
        </w:rPr>
        <w:t> </w:t>
      </w:r>
      <w:r>
        <w:rPr/>
        <w:t>Para</w:t>
      </w:r>
      <w:r>
        <w:rPr>
          <w:spacing w:val="-3"/>
        </w:rPr>
        <w:t> </w:t>
      </w:r>
      <w:r>
        <w:rPr/>
        <w:t>2025,</w:t>
      </w:r>
      <w:r>
        <w:rPr>
          <w:spacing w:val="-3"/>
        </w:rPr>
        <w:t> </w:t>
      </w:r>
      <w:r>
        <w:rPr/>
        <w:t>se</w:t>
      </w:r>
      <w:r>
        <w:rPr>
          <w:spacing w:val="-3"/>
        </w:rPr>
        <w:t> </w:t>
      </w:r>
      <w:r>
        <w:rPr/>
        <w:t>estima una recaudación en función de las proyecciones enviadas por el Ministerio de Hacienda de la Provincia previendo continuidad en esta tendencia de crecimiento, sin perjuicio de mantener las gestiones provinciales por las diferencias en la coparticipación de ejercicios anteriores.</w:t>
      </w:r>
    </w:p>
    <w:p>
      <w:pPr>
        <w:pStyle w:val="BodyText"/>
        <w:ind w:left="1" w:right="154" w:firstLine="2130"/>
        <w:jc w:val="both"/>
      </w:pPr>
      <w:r>
        <w:rPr/>
        <w:t>Que el presupuesto 2024 incluyó recursos descentralizados con asignación específica para programas financiados por la Provincia y el Tesoro Nacional, y que para 2025 se prevé una continuidad en la ejecución de estos programas Provinciales, fortaleciendo la participación en proyectos de apoyo financiero de estas jurisdicciones.</w:t>
      </w:r>
    </w:p>
    <w:p>
      <w:pPr>
        <w:pStyle w:val="BodyText"/>
        <w:ind w:left="1" w:right="155" w:firstLine="2130"/>
        <w:jc w:val="both"/>
      </w:pPr>
      <w:r>
        <w:rPr/>
        <w:t>Que en 2024 no fue necesario recurrir a endeudamiento adicional para financiar obras o adquisiciones no previstas, y para 2025 el Gobierno Provincial ha dispuesto otorgar a los Municipios acceso a las operatorias de financiamiento que la Provincia reglamente durante</w:t>
      </w:r>
      <w:r>
        <w:rPr>
          <w:spacing w:val="26"/>
        </w:rPr>
        <w:t> </w:t>
      </w:r>
      <w:r>
        <w:rPr/>
        <w:t>el</w:t>
      </w:r>
      <w:r>
        <w:rPr>
          <w:spacing w:val="26"/>
        </w:rPr>
        <w:t> </w:t>
      </w:r>
      <w:r>
        <w:rPr/>
        <w:t>año</w:t>
      </w:r>
      <w:r>
        <w:rPr>
          <w:spacing w:val="26"/>
        </w:rPr>
        <w:t> </w:t>
      </w:r>
      <w:r>
        <w:rPr/>
        <w:t>2025,</w:t>
      </w:r>
      <w:r>
        <w:rPr>
          <w:spacing w:val="26"/>
        </w:rPr>
        <w:t> </w:t>
      </w:r>
      <w:r>
        <w:rPr/>
        <w:t>además</w:t>
      </w:r>
      <w:r>
        <w:rPr>
          <w:spacing w:val="80"/>
        </w:rPr>
        <w:t> </w:t>
      </w:r>
      <w:r>
        <w:rPr/>
        <w:t>se mantiene la intención de recurrir a financiamiento externo solo en caso</w:t>
      </w:r>
      <w:r>
        <w:rPr>
          <w:spacing w:val="-3"/>
        </w:rPr>
        <w:t> </w:t>
      </w:r>
      <w:r>
        <w:rPr/>
        <w:t>de</w:t>
      </w:r>
      <w:r>
        <w:rPr>
          <w:spacing w:val="-3"/>
        </w:rPr>
        <w:t> </w:t>
      </w:r>
      <w:r>
        <w:rPr/>
        <w:t>necesidad,</w:t>
      </w:r>
      <w:r>
        <w:rPr>
          <w:spacing w:val="-3"/>
        </w:rPr>
        <w:t> </w:t>
      </w:r>
      <w:r>
        <w:rPr/>
        <w:t>con</w:t>
      </w:r>
      <w:r>
        <w:rPr>
          <w:spacing w:val="-3"/>
        </w:rPr>
        <w:t> </w:t>
      </w:r>
      <w:r>
        <w:rPr/>
        <w:t>el</w:t>
      </w:r>
      <w:r>
        <w:rPr>
          <w:spacing w:val="-3"/>
        </w:rPr>
        <w:t> </w:t>
      </w:r>
      <w:r>
        <w:rPr/>
        <w:t>debido</w:t>
      </w:r>
      <w:r>
        <w:rPr>
          <w:spacing w:val="-3"/>
        </w:rPr>
        <w:t> </w:t>
      </w:r>
      <w:r>
        <w:rPr/>
        <w:t>consenso</w:t>
      </w:r>
      <w:r>
        <w:rPr>
          <w:spacing w:val="-3"/>
        </w:rPr>
        <w:t> </w:t>
      </w:r>
      <w:r>
        <w:rPr/>
        <w:t>del</w:t>
      </w:r>
      <w:r>
        <w:rPr>
          <w:spacing w:val="-3"/>
        </w:rPr>
        <w:t> </w:t>
      </w:r>
      <w:r>
        <w:rPr/>
        <w:t>Honorable</w:t>
      </w:r>
      <w:r>
        <w:rPr>
          <w:spacing w:val="-3"/>
        </w:rPr>
        <w:t> </w:t>
      </w:r>
      <w:r>
        <w:rPr/>
        <w:t>Concejo</w:t>
      </w:r>
      <w:r>
        <w:rPr>
          <w:spacing w:val="-3"/>
        </w:rPr>
        <w:t> </w:t>
      </w:r>
      <w:r>
        <w:rPr/>
        <w:t>Deliberante.</w:t>
      </w:r>
      <w:r>
        <w:rPr>
          <w:spacing w:val="-3"/>
        </w:rPr>
        <w:t> </w:t>
      </w:r>
      <w:r>
        <w:rPr/>
        <w:t>Se</w:t>
      </w:r>
      <w:r>
        <w:rPr>
          <w:spacing w:val="-3"/>
        </w:rPr>
        <w:t> </w:t>
      </w:r>
      <w:r>
        <w:rPr/>
        <w:t>incluyen</w:t>
      </w:r>
      <w:r>
        <w:rPr>
          <w:spacing w:val="-3"/>
        </w:rPr>
        <w:t> </w:t>
      </w:r>
      <w:r>
        <w:rPr/>
        <w:t>en el presupuesto 2025 aportes no reintegrables comprometidos por el Gobierno Provincial y otras jurisdicciones, por un total de $ 300.000.000 (Pesos Trescientos millones) que, aunque no reintegrables, deben figurar en el presupuesto como financiamiento.</w:t>
      </w:r>
    </w:p>
    <w:p>
      <w:pPr>
        <w:pStyle w:val="BodyText"/>
        <w:ind w:left="1" w:right="158" w:firstLine="2130"/>
        <w:jc w:val="both"/>
      </w:pPr>
      <w:r>
        <w:rPr/>
        <w:t>Que la proyección de gastos para 2025 se ha realizado analizando cada categoría de erogaciones según su finalidad y función, en base a la situación actual del departamento y los recursos necesarios para la prestación de los servicios municipales y el mantenimiento de infraestructura, con el fin de consolidar el desarrollo y crecimiento del </w:t>
      </w:r>
      <w:r>
        <w:rPr>
          <w:spacing w:val="-2"/>
        </w:rPr>
        <w:t>Departamento.</w:t>
      </w:r>
    </w:p>
    <w:p>
      <w:pPr>
        <w:pStyle w:val="BodyText"/>
        <w:ind w:left="1" w:right="155" w:firstLine="2130"/>
        <w:jc w:val="both"/>
      </w:pPr>
      <w:r>
        <w:rPr/>
        <w:t>Que en 2024 se realizaron inversiones en bienes y equipamiento para optimizar los servicios municipales y, para el ejercicio 2025, se</w:t>
      </w:r>
      <w:r>
        <w:rPr>
          <w:spacing w:val="-4"/>
        </w:rPr>
        <w:t> </w:t>
      </w:r>
      <w:r>
        <w:rPr/>
        <w:t>planifica</w:t>
      </w:r>
      <w:r>
        <w:rPr>
          <w:spacing w:val="-4"/>
        </w:rPr>
        <w:t> </w:t>
      </w:r>
      <w:r>
        <w:rPr/>
        <w:t>continuar</w:t>
      </w:r>
      <w:r>
        <w:rPr>
          <w:spacing w:val="-4"/>
        </w:rPr>
        <w:t> </w:t>
      </w:r>
      <w:r>
        <w:rPr/>
        <w:t>esta</w:t>
      </w:r>
      <w:r>
        <w:rPr>
          <w:spacing w:val="-4"/>
        </w:rPr>
        <w:t> </w:t>
      </w:r>
      <w:r>
        <w:rPr/>
        <w:t>estrategia, incluyendo obras de variada envergadura que contribuyan a mejorar la infraestructura departamental y la calidad de vida de los vecinos.</w:t>
      </w:r>
    </w:p>
    <w:p>
      <w:pPr>
        <w:pStyle w:val="BodyText"/>
      </w:pPr>
    </w:p>
    <w:p>
      <w:pPr>
        <w:spacing w:before="0"/>
        <w:ind w:left="1" w:right="0" w:firstLine="0"/>
        <w:jc w:val="left"/>
        <w:rPr>
          <w:rFonts w:ascii="Arial"/>
          <w:b/>
          <w:sz w:val="24"/>
        </w:rPr>
      </w:pPr>
      <w:r>
        <w:rPr>
          <w:rFonts w:ascii="Arial"/>
          <w:b/>
          <w:sz w:val="24"/>
        </w:rPr>
        <w:t>POR </w:t>
      </w:r>
      <w:r>
        <w:rPr>
          <w:rFonts w:ascii="Arial"/>
          <w:b/>
          <w:spacing w:val="-2"/>
          <w:sz w:val="24"/>
        </w:rPr>
        <w:t>ELLO:</w:t>
      </w:r>
    </w:p>
    <w:p>
      <w:pPr>
        <w:spacing w:line="482" w:lineRule="auto" w:before="41"/>
        <w:ind w:left="4133" w:right="1231" w:hanging="3068"/>
        <w:jc w:val="left"/>
        <w:rPr>
          <w:rFonts w:ascii="Arial"/>
          <w:b/>
          <w:sz w:val="24"/>
        </w:rPr>
      </w:pPr>
      <w:r>
        <w:rPr>
          <w:rFonts w:ascii="Arial"/>
          <w:b/>
          <w:sz w:val="24"/>
        </w:rPr>
        <w:t>EL</w:t>
      </w:r>
      <w:r>
        <w:rPr>
          <w:rFonts w:ascii="Arial"/>
          <w:b/>
          <w:spacing w:val="-6"/>
          <w:sz w:val="24"/>
        </w:rPr>
        <w:t> </w:t>
      </w:r>
      <w:r>
        <w:rPr>
          <w:rFonts w:ascii="Arial"/>
          <w:b/>
          <w:sz w:val="24"/>
        </w:rPr>
        <w:t>HONORABLE</w:t>
      </w:r>
      <w:r>
        <w:rPr>
          <w:rFonts w:ascii="Arial"/>
          <w:b/>
          <w:spacing w:val="-6"/>
          <w:sz w:val="24"/>
        </w:rPr>
        <w:t> </w:t>
      </w:r>
      <w:r>
        <w:rPr>
          <w:rFonts w:ascii="Arial"/>
          <w:b/>
          <w:sz w:val="24"/>
        </w:rPr>
        <w:t>CONCEJO</w:t>
      </w:r>
      <w:r>
        <w:rPr>
          <w:rFonts w:ascii="Arial"/>
          <w:b/>
          <w:spacing w:val="-6"/>
          <w:sz w:val="24"/>
        </w:rPr>
        <w:t> </w:t>
      </w:r>
      <w:r>
        <w:rPr>
          <w:rFonts w:ascii="Arial"/>
          <w:b/>
          <w:sz w:val="24"/>
        </w:rPr>
        <w:t>DELIBERANTE</w:t>
      </w:r>
      <w:r>
        <w:rPr>
          <w:rFonts w:ascii="Arial"/>
          <w:b/>
          <w:spacing w:val="-6"/>
          <w:sz w:val="24"/>
        </w:rPr>
        <w:t> </w:t>
      </w:r>
      <w:r>
        <w:rPr>
          <w:rFonts w:ascii="Arial"/>
          <w:b/>
          <w:sz w:val="24"/>
        </w:rPr>
        <w:t>DE</w:t>
      </w:r>
      <w:r>
        <w:rPr>
          <w:rFonts w:ascii="Arial"/>
          <w:b/>
          <w:spacing w:val="-6"/>
          <w:sz w:val="24"/>
        </w:rPr>
        <w:t> </w:t>
      </w:r>
      <w:r>
        <w:rPr>
          <w:rFonts w:ascii="Arial"/>
          <w:b/>
          <w:sz w:val="24"/>
        </w:rPr>
        <w:t>LUJAN</w:t>
      </w:r>
      <w:r>
        <w:rPr>
          <w:rFonts w:ascii="Arial"/>
          <w:b/>
          <w:spacing w:val="-6"/>
          <w:sz w:val="24"/>
        </w:rPr>
        <w:t> </w:t>
      </w:r>
      <w:r>
        <w:rPr>
          <w:rFonts w:ascii="Arial"/>
          <w:b/>
          <w:sz w:val="24"/>
        </w:rPr>
        <w:t>DE</w:t>
      </w:r>
      <w:r>
        <w:rPr>
          <w:rFonts w:ascii="Arial"/>
          <w:b/>
          <w:spacing w:val="-6"/>
          <w:sz w:val="24"/>
        </w:rPr>
        <w:t> </w:t>
      </w:r>
      <w:r>
        <w:rPr>
          <w:rFonts w:ascii="Arial"/>
          <w:b/>
          <w:sz w:val="24"/>
        </w:rPr>
        <w:t>CUYO O R D E N A</w:t>
      </w:r>
    </w:p>
    <w:p>
      <w:pPr>
        <w:pStyle w:val="BodyText"/>
        <w:spacing w:before="39"/>
        <w:rPr>
          <w:rFonts w:ascii="Arial"/>
          <w:b/>
          <w:sz w:val="24"/>
        </w:rPr>
      </w:pPr>
    </w:p>
    <w:p>
      <w:pPr>
        <w:pStyle w:val="Heading1"/>
        <w:spacing w:line="480" w:lineRule="auto" w:before="0"/>
        <w:ind w:left="3092" w:right="0" w:hanging="1682"/>
        <w:jc w:val="left"/>
      </w:pPr>
      <w:r>
        <w:rPr/>
        <w:t>Presupuesto</w:t>
      </w:r>
      <w:r>
        <w:rPr>
          <w:spacing w:val="-4"/>
        </w:rPr>
        <w:t> </w:t>
      </w:r>
      <w:r>
        <w:rPr/>
        <w:t>de</w:t>
      </w:r>
      <w:r>
        <w:rPr>
          <w:spacing w:val="-4"/>
        </w:rPr>
        <w:t> </w:t>
      </w:r>
      <w:r>
        <w:rPr/>
        <w:t>la</w:t>
      </w:r>
      <w:r>
        <w:rPr>
          <w:spacing w:val="-4"/>
        </w:rPr>
        <w:t> </w:t>
      </w:r>
      <w:r>
        <w:rPr/>
        <w:t>Municipalidad</w:t>
      </w:r>
      <w:r>
        <w:rPr>
          <w:spacing w:val="-4"/>
        </w:rPr>
        <w:t> </w:t>
      </w:r>
      <w:r>
        <w:rPr/>
        <w:t>de</w:t>
      </w:r>
      <w:r>
        <w:rPr>
          <w:spacing w:val="-4"/>
        </w:rPr>
        <w:t> </w:t>
      </w:r>
      <w:r>
        <w:rPr/>
        <w:t>Lujan</w:t>
      </w:r>
      <w:r>
        <w:rPr>
          <w:spacing w:val="-4"/>
        </w:rPr>
        <w:t> </w:t>
      </w:r>
      <w:r>
        <w:rPr/>
        <w:t>de</w:t>
      </w:r>
      <w:r>
        <w:rPr>
          <w:spacing w:val="-4"/>
        </w:rPr>
        <w:t> </w:t>
      </w:r>
      <w:r>
        <w:rPr/>
        <w:t>Cuyo</w:t>
      </w:r>
      <w:r>
        <w:rPr>
          <w:spacing w:val="-4"/>
        </w:rPr>
        <w:t> </w:t>
      </w:r>
      <w:r>
        <w:rPr/>
        <w:t>para</w:t>
      </w:r>
      <w:r>
        <w:rPr>
          <w:spacing w:val="-4"/>
        </w:rPr>
        <w:t> </w:t>
      </w:r>
      <w:r>
        <w:rPr/>
        <w:t>el</w:t>
      </w:r>
      <w:r>
        <w:rPr>
          <w:spacing w:val="-4"/>
        </w:rPr>
        <w:t> </w:t>
      </w:r>
      <w:r>
        <w:rPr/>
        <w:t>Año</w:t>
      </w:r>
      <w:r>
        <w:rPr>
          <w:spacing w:val="-4"/>
        </w:rPr>
        <w:t> </w:t>
      </w:r>
      <w:r>
        <w:rPr/>
        <w:t>2025 DISPOSICIONES GENERALES</w:t>
      </w:r>
    </w:p>
    <w:p>
      <w:pPr>
        <w:pStyle w:val="Heading1"/>
        <w:spacing w:after="0" w:line="480" w:lineRule="auto"/>
        <w:jc w:val="left"/>
        <w:sectPr>
          <w:headerReference w:type="default" r:id="rId9"/>
          <w:footerReference w:type="default" r:id="rId10"/>
          <w:pgSz w:w="11920" w:h="16840"/>
          <w:pgMar w:header="829" w:footer="1253" w:top="3220" w:bottom="1440" w:left="1275" w:right="850"/>
        </w:sectPr>
      </w:pPr>
    </w:p>
    <w:p>
      <w:pPr>
        <w:pStyle w:val="BodyText"/>
        <w:spacing w:before="32"/>
        <w:rPr>
          <w:rFonts w:ascii="Arial"/>
          <w:b/>
          <w:sz w:val="24"/>
        </w:rPr>
      </w:pPr>
    </w:p>
    <w:p>
      <w:pPr>
        <w:spacing w:before="0"/>
        <w:ind w:left="1561" w:right="158" w:hanging="1560"/>
        <w:jc w:val="both"/>
        <w:rPr>
          <w:sz w:val="24"/>
        </w:rPr>
      </w:pPr>
      <w:r>
        <w:rPr>
          <w:rFonts w:ascii="Arial" w:hAnsi="Arial"/>
          <w:b/>
          <w:sz w:val="24"/>
        </w:rPr>
        <w:t>ARTICULO 1°: </w:t>
      </w:r>
      <w:r>
        <w:rPr>
          <w:sz w:val="24"/>
        </w:rPr>
        <w:t>Sanciónese con fuerza de Ordenanza, </w:t>
      </w:r>
      <w:r>
        <w:rPr>
          <w:rFonts w:ascii="Arial" w:hAnsi="Arial"/>
          <w:b/>
          <w:sz w:val="24"/>
        </w:rPr>
        <w:t>el Presupuesto General de Recursos, Erogaciones y Financiamiento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Municipalidad</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Luján de Cuyo para el año 2025</w:t>
      </w:r>
      <w:r>
        <w:rPr>
          <w:sz w:val="24"/>
        </w:rPr>
        <w:t>, de acuerdo a los dispositivos y a los Cuadros Anexos que forman parte integrante de la presente Ordenanza.</w:t>
      </w:r>
    </w:p>
    <w:p>
      <w:pPr>
        <w:pStyle w:val="BodyText"/>
        <w:rPr>
          <w:sz w:val="24"/>
        </w:rPr>
      </w:pPr>
    </w:p>
    <w:p>
      <w:pPr>
        <w:pStyle w:val="BodyText"/>
        <w:rPr>
          <w:sz w:val="24"/>
        </w:rPr>
      </w:pPr>
    </w:p>
    <w:p>
      <w:pPr>
        <w:pStyle w:val="BodyText"/>
        <w:spacing w:before="4"/>
        <w:rPr>
          <w:sz w:val="24"/>
        </w:rPr>
      </w:pPr>
    </w:p>
    <w:p>
      <w:pPr>
        <w:spacing w:before="0"/>
        <w:ind w:left="0" w:right="153" w:firstLine="0"/>
        <w:jc w:val="center"/>
        <w:rPr>
          <w:rFonts w:ascii="Arial" w:hAnsi="Arial"/>
          <w:b/>
          <w:sz w:val="24"/>
        </w:rPr>
      </w:pPr>
      <w:r>
        <w:rPr>
          <w:rFonts w:ascii="Arial" w:hAnsi="Arial"/>
          <w:b/>
          <w:sz w:val="24"/>
        </w:rPr>
        <w:t>CAPÍTULO </w:t>
      </w:r>
      <w:r>
        <w:rPr>
          <w:rFonts w:ascii="Arial" w:hAnsi="Arial"/>
          <w:b/>
          <w:spacing w:val="-10"/>
          <w:sz w:val="24"/>
        </w:rPr>
        <w:t>I</w:t>
      </w:r>
    </w:p>
    <w:p>
      <w:pPr>
        <w:pStyle w:val="BodyText"/>
        <w:spacing w:before="4"/>
        <w:rPr>
          <w:rFonts w:ascii="Arial"/>
          <w:b/>
          <w:sz w:val="24"/>
        </w:rPr>
      </w:pPr>
    </w:p>
    <w:p>
      <w:pPr>
        <w:spacing w:before="0"/>
        <w:ind w:left="0" w:right="153" w:firstLine="0"/>
        <w:jc w:val="center"/>
        <w:rPr>
          <w:rFonts w:ascii="Arial"/>
          <w:b/>
          <w:sz w:val="24"/>
        </w:rPr>
      </w:pPr>
      <w:r>
        <w:rPr>
          <w:rFonts w:ascii="Arial"/>
          <w:b/>
          <w:sz w:val="24"/>
        </w:rPr>
        <w:t>ESTRUCTURA DEL </w:t>
      </w:r>
      <w:r>
        <w:rPr>
          <w:rFonts w:ascii="Arial"/>
          <w:b/>
          <w:spacing w:val="-2"/>
          <w:sz w:val="24"/>
        </w:rPr>
        <w:t>PRESUPUESTO</w:t>
      </w:r>
    </w:p>
    <w:p>
      <w:pPr>
        <w:pStyle w:val="BodyText"/>
        <w:spacing w:before="4"/>
        <w:rPr>
          <w:rFonts w:ascii="Arial"/>
          <w:b/>
          <w:sz w:val="24"/>
        </w:rPr>
      </w:pPr>
    </w:p>
    <w:p>
      <w:pPr>
        <w:spacing w:before="0"/>
        <w:ind w:left="1" w:right="0" w:firstLine="0"/>
        <w:jc w:val="left"/>
        <w:rPr>
          <w:rFonts w:ascii="Arial" w:hAnsi="Arial"/>
          <w:i/>
          <w:sz w:val="24"/>
        </w:rPr>
      </w:pPr>
      <w:r>
        <w:rPr>
          <w:rFonts w:ascii="Arial" w:hAnsi="Arial"/>
          <w:b/>
          <w:sz w:val="24"/>
        </w:rPr>
        <w:t>ARTICULO 2°: </w:t>
      </w:r>
      <w:r>
        <w:rPr>
          <w:rFonts w:ascii="Arial" w:hAnsi="Arial"/>
          <w:i/>
          <w:spacing w:val="-2"/>
          <w:sz w:val="24"/>
        </w:rPr>
        <w:t>Erogaciones.</w:t>
      </w:r>
    </w:p>
    <w:p>
      <w:pPr>
        <w:pStyle w:val="BodyText"/>
        <w:spacing w:before="4"/>
        <w:rPr>
          <w:rFonts w:ascii="Arial"/>
          <w:i/>
          <w:sz w:val="24"/>
        </w:rPr>
      </w:pPr>
    </w:p>
    <w:p>
      <w:pPr>
        <w:pStyle w:val="Heading2"/>
        <w:ind w:right="163"/>
      </w:pPr>
      <w:r>
        <w:rPr/>
        <w:t>Estímese el Presupuesto de Erogaciones de la Municipalidad de Luján </w:t>
      </w:r>
      <w:r>
        <w:rPr/>
        <w:t>de Cuyo</w:t>
      </w:r>
      <w:r>
        <w:rPr>
          <w:spacing w:val="-5"/>
        </w:rPr>
        <w:t> </w:t>
      </w:r>
      <w:r>
        <w:rPr/>
        <w:t>para</w:t>
      </w:r>
      <w:r>
        <w:rPr>
          <w:spacing w:val="-5"/>
        </w:rPr>
        <w:t> </w:t>
      </w:r>
      <w:r>
        <w:rPr/>
        <w:t>el</w:t>
      </w:r>
      <w:r>
        <w:rPr>
          <w:spacing w:val="-5"/>
        </w:rPr>
        <w:t> </w:t>
      </w:r>
      <w:r>
        <w:rPr/>
        <w:t>Ejercicio</w:t>
      </w:r>
      <w:r>
        <w:rPr>
          <w:spacing w:val="-5"/>
        </w:rPr>
        <w:t> </w:t>
      </w:r>
      <w:r>
        <w:rPr/>
        <w:t>2025</w:t>
      </w:r>
      <w:r>
        <w:rPr>
          <w:spacing w:val="-5"/>
        </w:rPr>
        <w:t> </w:t>
      </w:r>
      <w:r>
        <w:rPr/>
        <w:t>en</w:t>
      </w:r>
      <w:r>
        <w:rPr>
          <w:spacing w:val="-5"/>
        </w:rPr>
        <w:t> </w:t>
      </w:r>
      <w:r>
        <w:rPr/>
        <w:t>la</w:t>
      </w:r>
      <w:r>
        <w:rPr>
          <w:spacing w:val="-5"/>
        </w:rPr>
        <w:t> </w:t>
      </w:r>
      <w:r>
        <w:rPr/>
        <w:t>suma</w:t>
      </w:r>
      <w:r>
        <w:rPr>
          <w:spacing w:val="-5"/>
        </w:rPr>
        <w:t> </w:t>
      </w:r>
      <w:r>
        <w:rPr/>
        <w:t>de</w:t>
      </w:r>
      <w:r>
        <w:rPr>
          <w:spacing w:val="-5"/>
        </w:rPr>
        <w:t> </w:t>
      </w:r>
      <w:r>
        <w:rPr/>
        <w:t>PESOS</w:t>
      </w:r>
      <w:r>
        <w:rPr>
          <w:spacing w:val="-5"/>
        </w:rPr>
        <w:t> </w:t>
      </w:r>
      <w:r>
        <w:rPr/>
        <w:t>NOVENTA</w:t>
      </w:r>
      <w:r>
        <w:rPr>
          <w:spacing w:val="-5"/>
        </w:rPr>
        <w:t> </w:t>
      </w:r>
      <w:r>
        <w:rPr/>
        <w:t>Y</w:t>
      </w:r>
      <w:r>
        <w:rPr>
          <w:spacing w:val="-5"/>
        </w:rPr>
        <w:t> </w:t>
      </w:r>
      <w:r>
        <w:rPr/>
        <w:t>SIETE</w:t>
      </w:r>
      <w:r>
        <w:rPr>
          <w:spacing w:val="-5"/>
        </w:rPr>
        <w:t> </w:t>
      </w:r>
      <w:r>
        <w:rPr/>
        <w:t>MIL SEISCIENTOS</w:t>
      </w:r>
      <w:r>
        <w:rPr>
          <w:spacing w:val="52"/>
        </w:rPr>
        <w:t> </w:t>
      </w:r>
      <w:r>
        <w:rPr/>
        <w:t>CINCUENTA</w:t>
      </w:r>
      <w:r>
        <w:rPr>
          <w:spacing w:val="40"/>
        </w:rPr>
        <w:t> </w:t>
      </w:r>
      <w:r>
        <w:rPr/>
        <w:t>Y</w:t>
      </w:r>
      <w:r>
        <w:rPr>
          <w:spacing w:val="40"/>
        </w:rPr>
        <w:t> </w:t>
      </w:r>
      <w:r>
        <w:rPr/>
        <w:t>SEIS</w:t>
      </w:r>
      <w:r>
        <w:rPr>
          <w:spacing w:val="40"/>
        </w:rPr>
        <w:t> </w:t>
      </w:r>
      <w:r>
        <w:rPr/>
        <w:t>MILLONES</w:t>
      </w:r>
      <w:r>
        <w:rPr>
          <w:spacing w:val="40"/>
        </w:rPr>
        <w:t> </w:t>
      </w:r>
      <w:r>
        <w:rPr/>
        <w:t>NOVECIENTOS</w:t>
      </w:r>
      <w:r>
        <w:rPr>
          <w:spacing w:val="40"/>
        </w:rPr>
        <w:t> </w:t>
      </w:r>
      <w:r>
        <w:rPr/>
        <w:t>MIL</w:t>
      </w:r>
      <w:r>
        <w:rPr>
          <w:spacing w:val="41"/>
        </w:rPr>
        <w:t> </w:t>
      </w:r>
      <w:r>
        <w:rPr>
          <w:spacing w:val="-5"/>
        </w:rPr>
        <w:t>($</w:t>
      </w:r>
    </w:p>
    <w:p>
      <w:pPr>
        <w:spacing w:before="0"/>
        <w:ind w:left="1561" w:right="158" w:firstLine="0"/>
        <w:jc w:val="both"/>
        <w:rPr>
          <w:sz w:val="24"/>
        </w:rPr>
      </w:pPr>
      <w:r>
        <w:rPr>
          <w:sz w:val="24"/>
        </w:rPr>
        <w:t>97.656.900.000.-), de acuerdo con la distribución que se detalla </w:t>
      </w:r>
      <w:r>
        <w:rPr>
          <w:sz w:val="24"/>
        </w:rPr>
        <w:t>a continuación y en las planillas anexas que forman parte integral de la presente Ordenanza.</w:t>
      </w:r>
    </w:p>
    <w:p>
      <w:pPr>
        <w:pStyle w:val="BodyText"/>
        <w:spacing w:before="4"/>
        <w:rPr>
          <w:sz w:val="24"/>
        </w:rPr>
      </w:pPr>
    </w:p>
    <w:p>
      <w:pPr>
        <w:spacing w:before="0"/>
        <w:ind w:left="1" w:right="0" w:firstLine="0"/>
        <w:jc w:val="left"/>
        <w:rPr>
          <w:rFonts w:ascii="Arial" w:hAnsi="Arial"/>
          <w:i/>
          <w:sz w:val="24"/>
        </w:rPr>
      </w:pPr>
      <w:r>
        <w:rPr>
          <w:rFonts w:ascii="Arial" w:hAnsi="Arial"/>
          <w:b/>
          <w:sz w:val="24"/>
        </w:rPr>
        <w:t>ARTICULO 3°: </w:t>
      </w:r>
      <w:r>
        <w:rPr>
          <w:rFonts w:ascii="Arial" w:hAnsi="Arial"/>
          <w:i/>
          <w:spacing w:val="-2"/>
          <w:sz w:val="24"/>
        </w:rPr>
        <w:t>Recursos.</w:t>
      </w:r>
    </w:p>
    <w:p>
      <w:pPr>
        <w:pStyle w:val="BodyText"/>
        <w:spacing w:before="4"/>
        <w:rPr>
          <w:rFonts w:ascii="Arial"/>
          <w:i/>
          <w:sz w:val="24"/>
        </w:rPr>
      </w:pPr>
    </w:p>
    <w:p>
      <w:pPr>
        <w:pStyle w:val="Heading2"/>
        <w:ind w:right="156"/>
      </w:pPr>
      <w:r>
        <w:rPr/>
        <w:t>Estímese el Cálculo de Recursos Corrientes y Recursos de Capital </w:t>
      </w:r>
      <w:r>
        <w:rPr/>
        <w:t>para cubrir las erogaciones incluidas en el artículo precedente en la suma de PESOS</w:t>
      </w:r>
      <w:r>
        <w:rPr>
          <w:spacing w:val="51"/>
          <w:w w:val="150"/>
        </w:rPr>
        <w:t> </w:t>
      </w:r>
      <w:r>
        <w:rPr/>
        <w:t>SETENTA</w:t>
      </w:r>
      <w:r>
        <w:rPr>
          <w:spacing w:val="52"/>
          <w:w w:val="150"/>
        </w:rPr>
        <w:t> </w:t>
      </w:r>
      <w:r>
        <w:rPr/>
        <w:t>Y</w:t>
      </w:r>
      <w:r>
        <w:rPr>
          <w:spacing w:val="52"/>
          <w:w w:val="150"/>
        </w:rPr>
        <w:t>  </w:t>
      </w:r>
      <w:r>
        <w:rPr/>
        <w:t>CINCO</w:t>
      </w:r>
      <w:r>
        <w:rPr>
          <w:spacing w:val="53"/>
          <w:w w:val="150"/>
        </w:rPr>
        <w:t> </w:t>
      </w:r>
      <w:r>
        <w:rPr/>
        <w:t>MIL</w:t>
      </w:r>
      <w:r>
        <w:rPr>
          <w:spacing w:val="52"/>
          <w:w w:val="150"/>
        </w:rPr>
        <w:t>  </w:t>
      </w:r>
      <w:r>
        <w:rPr/>
        <w:t>CINCUENTA</w:t>
      </w:r>
      <w:r>
        <w:rPr>
          <w:spacing w:val="70"/>
        </w:rPr>
        <w:t> </w:t>
      </w:r>
      <w:r>
        <w:rPr/>
        <w:t>Y</w:t>
      </w:r>
      <w:r>
        <w:rPr>
          <w:spacing w:val="71"/>
        </w:rPr>
        <w:t> </w:t>
      </w:r>
      <w:r>
        <w:rPr/>
        <w:t>SEIS</w:t>
      </w:r>
      <w:r>
        <w:rPr>
          <w:spacing w:val="71"/>
        </w:rPr>
        <w:t> </w:t>
      </w:r>
      <w:r>
        <w:rPr>
          <w:spacing w:val="-2"/>
        </w:rPr>
        <w:t>MILLONES</w:t>
      </w:r>
    </w:p>
    <w:p>
      <w:pPr>
        <w:spacing w:before="0"/>
        <w:ind w:left="1561" w:right="155" w:firstLine="0"/>
        <w:jc w:val="both"/>
        <w:rPr>
          <w:sz w:val="24"/>
        </w:rPr>
      </w:pPr>
      <w:r>
        <w:rPr>
          <w:sz w:val="24"/>
        </w:rPr>
        <w:t>NOVECIENTOS MIL ($ 75.056.900.000-), conforme a la distribución y el detalle obrante en las planillas anexas que forman parte de la </w:t>
      </w:r>
      <w:r>
        <w:rPr>
          <w:sz w:val="24"/>
        </w:rPr>
        <w:t>presente </w:t>
      </w:r>
      <w:r>
        <w:rPr>
          <w:spacing w:val="-2"/>
          <w:sz w:val="24"/>
        </w:rPr>
        <w:t>Ordenanza.</w:t>
      </w:r>
    </w:p>
    <w:p>
      <w:pPr>
        <w:pStyle w:val="BodyText"/>
        <w:spacing w:before="4"/>
        <w:rPr>
          <w:sz w:val="24"/>
        </w:rPr>
      </w:pPr>
    </w:p>
    <w:p>
      <w:pPr>
        <w:spacing w:before="0"/>
        <w:ind w:left="1" w:right="0" w:firstLine="0"/>
        <w:jc w:val="left"/>
        <w:rPr>
          <w:rFonts w:ascii="Arial" w:hAnsi="Arial"/>
          <w:i/>
          <w:sz w:val="24"/>
        </w:rPr>
      </w:pPr>
      <w:r>
        <w:rPr>
          <w:rFonts w:ascii="Arial" w:hAnsi="Arial"/>
          <w:b/>
          <w:sz w:val="24"/>
        </w:rPr>
        <w:t>ARTICULO 4°: </w:t>
      </w:r>
      <w:r>
        <w:rPr>
          <w:rFonts w:ascii="Arial" w:hAnsi="Arial"/>
          <w:i/>
          <w:sz w:val="24"/>
        </w:rPr>
        <w:t>Amortización de la Deuda </w:t>
      </w:r>
      <w:r>
        <w:rPr>
          <w:rFonts w:ascii="Arial" w:hAnsi="Arial"/>
          <w:i/>
          <w:spacing w:val="-2"/>
          <w:sz w:val="24"/>
        </w:rPr>
        <w:t>Pública.</w:t>
      </w:r>
    </w:p>
    <w:p>
      <w:pPr>
        <w:pStyle w:val="BodyText"/>
        <w:spacing w:before="4"/>
        <w:rPr>
          <w:rFonts w:ascii="Arial"/>
          <w:i/>
          <w:sz w:val="24"/>
        </w:rPr>
      </w:pPr>
    </w:p>
    <w:p>
      <w:pPr>
        <w:pStyle w:val="Heading2"/>
        <w:ind w:left="1426" w:right="161"/>
        <w:jc w:val="left"/>
      </w:pPr>
      <w:r>
        <w:rPr/>
        <w:t>Fíjense las</w:t>
      </w:r>
      <w:r>
        <w:rPr>
          <w:spacing w:val="-4"/>
        </w:rPr>
        <w:t> </w:t>
      </w:r>
      <w:r>
        <w:rPr/>
        <w:t>erogaciones</w:t>
      </w:r>
      <w:r>
        <w:rPr>
          <w:spacing w:val="-4"/>
        </w:rPr>
        <w:t> </w:t>
      </w:r>
      <w:r>
        <w:rPr/>
        <w:t>para</w:t>
      </w:r>
      <w:r>
        <w:rPr>
          <w:spacing w:val="-4"/>
        </w:rPr>
        <w:t> </w:t>
      </w:r>
      <w:r>
        <w:rPr/>
        <w:t>atender</w:t>
      </w:r>
      <w:r>
        <w:rPr>
          <w:spacing w:val="-4"/>
        </w:rPr>
        <w:t> </w:t>
      </w:r>
      <w:r>
        <w:rPr/>
        <w:t>la</w:t>
      </w:r>
      <w:r>
        <w:rPr>
          <w:spacing w:val="-4"/>
        </w:rPr>
        <w:t> </w:t>
      </w:r>
      <w:r>
        <w:rPr/>
        <w:t>amortización</w:t>
      </w:r>
      <w:r>
        <w:rPr>
          <w:spacing w:val="-4"/>
        </w:rPr>
        <w:t> </w:t>
      </w:r>
      <w:r>
        <w:rPr/>
        <w:t>de</w:t>
      </w:r>
      <w:r>
        <w:rPr>
          <w:spacing w:val="-4"/>
        </w:rPr>
        <w:t> </w:t>
      </w:r>
      <w:r>
        <w:rPr/>
        <w:t>la</w:t>
      </w:r>
      <w:r>
        <w:rPr>
          <w:spacing w:val="-4"/>
        </w:rPr>
        <w:t> </w:t>
      </w:r>
      <w:r>
        <w:rPr/>
        <w:t>Deuda</w:t>
      </w:r>
      <w:r>
        <w:rPr>
          <w:spacing w:val="-4"/>
        </w:rPr>
        <w:t> </w:t>
      </w:r>
      <w:r>
        <w:rPr/>
        <w:t>Pública</w:t>
      </w:r>
      <w:r>
        <w:rPr>
          <w:spacing w:val="-4"/>
        </w:rPr>
        <w:t> </w:t>
      </w:r>
      <w:r>
        <w:rPr/>
        <w:t>en la suma de PESOS CIENTO SESENTA MILLONES ($ 160.000.000.-).</w:t>
      </w:r>
    </w:p>
    <w:p>
      <w:pPr>
        <w:pStyle w:val="BodyText"/>
        <w:spacing w:before="4"/>
        <w:rPr>
          <w:sz w:val="24"/>
        </w:rPr>
      </w:pPr>
    </w:p>
    <w:p>
      <w:pPr>
        <w:spacing w:before="0"/>
        <w:ind w:left="1" w:right="0" w:firstLine="0"/>
        <w:jc w:val="left"/>
        <w:rPr>
          <w:rFonts w:ascii="Arial" w:hAnsi="Arial"/>
          <w:i/>
          <w:sz w:val="24"/>
        </w:rPr>
      </w:pPr>
      <w:r>
        <w:rPr>
          <w:rFonts w:ascii="Arial" w:hAnsi="Arial"/>
          <w:b/>
          <w:sz w:val="24"/>
        </w:rPr>
        <w:t>ARTICULO 5°: </w:t>
      </w:r>
      <w:r>
        <w:rPr>
          <w:rFonts w:ascii="Arial" w:hAnsi="Arial"/>
          <w:i/>
          <w:spacing w:val="-2"/>
          <w:sz w:val="24"/>
        </w:rPr>
        <w:t>Financiamiento.</w:t>
      </w:r>
    </w:p>
    <w:p>
      <w:pPr>
        <w:pStyle w:val="BodyText"/>
        <w:spacing w:before="4"/>
        <w:rPr>
          <w:rFonts w:ascii="Arial"/>
          <w:i/>
          <w:sz w:val="24"/>
        </w:rPr>
      </w:pPr>
    </w:p>
    <w:p>
      <w:pPr>
        <w:pStyle w:val="Heading2"/>
        <w:ind w:left="1276" w:right="167"/>
      </w:pPr>
      <w:r>
        <w:rPr/>
        <w:t>Estímese el financiamiento en la suma de PESOS VEINTIDOS </w:t>
      </w:r>
      <w:r>
        <w:rPr/>
        <w:t>MIL SEISCIENTOS MILLONES</w:t>
      </w:r>
      <w:r>
        <w:rPr>
          <w:spacing w:val="40"/>
        </w:rPr>
        <w:t> </w:t>
      </w:r>
      <w:r>
        <w:rPr/>
        <w:t>($ 22.600.000.000.-), conforme a lo indicado en las planillas anexas integrantes de la presente Ordenanza.</w:t>
      </w:r>
    </w:p>
    <w:p>
      <w:pPr>
        <w:pStyle w:val="BodyText"/>
        <w:spacing w:before="4"/>
        <w:rPr>
          <w:sz w:val="24"/>
        </w:rPr>
      </w:pPr>
    </w:p>
    <w:p>
      <w:pPr>
        <w:spacing w:before="0"/>
        <w:ind w:left="1" w:right="0" w:firstLine="0"/>
        <w:jc w:val="left"/>
        <w:rPr>
          <w:rFonts w:ascii="Arial" w:hAnsi="Arial"/>
          <w:i/>
          <w:sz w:val="24"/>
        </w:rPr>
      </w:pPr>
      <w:r>
        <w:rPr>
          <w:rFonts w:ascii="Arial" w:hAnsi="Arial"/>
          <w:b/>
          <w:sz w:val="24"/>
        </w:rPr>
        <w:t>ARTICULO 6°: </w:t>
      </w:r>
      <w:r>
        <w:rPr>
          <w:rFonts w:ascii="Arial" w:hAnsi="Arial"/>
          <w:i/>
          <w:sz w:val="24"/>
        </w:rPr>
        <w:t>Plan de Presupuesto de Proyectos </w:t>
      </w:r>
      <w:r>
        <w:rPr>
          <w:rFonts w:ascii="Arial" w:hAnsi="Arial"/>
          <w:i/>
          <w:spacing w:val="-2"/>
          <w:sz w:val="24"/>
        </w:rPr>
        <w:t>Estratégicos.</w:t>
      </w:r>
    </w:p>
    <w:p>
      <w:pPr>
        <w:spacing w:after="0"/>
        <w:jc w:val="left"/>
        <w:rPr>
          <w:rFonts w:ascii="Arial" w:hAnsi="Arial"/>
          <w:i/>
          <w:sz w:val="24"/>
        </w:rPr>
        <w:sectPr>
          <w:pgSz w:w="11920" w:h="16840"/>
          <w:pgMar w:header="829" w:footer="1253" w:top="3220" w:bottom="1460" w:left="1275" w:right="850"/>
        </w:sectPr>
      </w:pPr>
    </w:p>
    <w:p>
      <w:pPr>
        <w:pStyle w:val="BodyText"/>
        <w:spacing w:before="32"/>
        <w:rPr>
          <w:rFonts w:ascii="Arial"/>
          <w:i/>
          <w:sz w:val="24"/>
        </w:rPr>
      </w:pPr>
    </w:p>
    <w:p>
      <w:pPr>
        <w:pStyle w:val="Heading2"/>
        <w:ind w:left="1276" w:right="157"/>
      </w:pPr>
      <w:r>
        <w:rPr/>
        <w:t>Apruébese el Presupuesto de Proyectos Estratégicos a ejecutarse en el Ejercicio 2025, conforme al detalle en las planillas anexas que forman </w:t>
      </w:r>
      <w:r>
        <w:rPr/>
        <w:t>parte</w:t>
      </w:r>
      <w:r>
        <w:rPr>
          <w:spacing w:val="40"/>
        </w:rPr>
        <w:t> </w:t>
      </w:r>
      <w:r>
        <w:rPr/>
        <w:t>de la presente Ordenanza.</w:t>
      </w:r>
    </w:p>
    <w:p>
      <w:pPr>
        <w:pStyle w:val="BodyText"/>
        <w:spacing w:before="4"/>
        <w:rPr>
          <w:sz w:val="24"/>
        </w:rPr>
      </w:pPr>
    </w:p>
    <w:p>
      <w:pPr>
        <w:spacing w:before="0"/>
        <w:ind w:left="1" w:right="0" w:firstLine="0"/>
        <w:jc w:val="left"/>
        <w:rPr>
          <w:rFonts w:ascii="Arial" w:hAnsi="Arial"/>
          <w:i/>
          <w:sz w:val="22"/>
        </w:rPr>
      </w:pPr>
      <w:r>
        <w:rPr>
          <w:rFonts w:ascii="Arial" w:hAnsi="Arial"/>
          <w:b/>
          <w:sz w:val="24"/>
        </w:rPr>
        <w:t>ARTICULO</w:t>
      </w:r>
      <w:r>
        <w:rPr>
          <w:rFonts w:ascii="Arial" w:hAnsi="Arial"/>
          <w:b/>
          <w:spacing w:val="-16"/>
          <w:sz w:val="24"/>
        </w:rPr>
        <w:t> </w:t>
      </w:r>
      <w:r>
        <w:rPr>
          <w:rFonts w:ascii="Arial" w:hAnsi="Arial"/>
          <w:b/>
          <w:sz w:val="22"/>
        </w:rPr>
        <w:t>7°:</w:t>
      </w:r>
      <w:r>
        <w:rPr>
          <w:rFonts w:ascii="Arial" w:hAnsi="Arial"/>
          <w:b/>
          <w:spacing w:val="-9"/>
          <w:sz w:val="22"/>
        </w:rPr>
        <w:t> </w:t>
      </w:r>
      <w:r>
        <w:rPr>
          <w:rFonts w:ascii="Arial" w:hAnsi="Arial"/>
          <w:i/>
          <w:sz w:val="22"/>
        </w:rPr>
        <w:t>Presupuestos</w:t>
      </w:r>
      <w:r>
        <w:rPr>
          <w:rFonts w:ascii="Arial" w:hAnsi="Arial"/>
          <w:i/>
          <w:spacing w:val="-9"/>
          <w:sz w:val="22"/>
        </w:rPr>
        <w:t> </w:t>
      </w:r>
      <w:r>
        <w:rPr>
          <w:rFonts w:ascii="Arial" w:hAnsi="Arial"/>
          <w:i/>
          <w:sz w:val="22"/>
        </w:rPr>
        <w:t>Plurianuales,</w:t>
      </w:r>
      <w:r>
        <w:rPr>
          <w:rFonts w:ascii="Arial" w:hAnsi="Arial"/>
          <w:i/>
          <w:spacing w:val="-9"/>
          <w:sz w:val="22"/>
        </w:rPr>
        <w:t> </w:t>
      </w:r>
      <w:r>
        <w:rPr>
          <w:rFonts w:ascii="Arial" w:hAnsi="Arial"/>
          <w:i/>
          <w:sz w:val="22"/>
        </w:rPr>
        <w:t>Subsidios,</w:t>
      </w:r>
      <w:r>
        <w:rPr>
          <w:rFonts w:ascii="Arial" w:hAnsi="Arial"/>
          <w:i/>
          <w:spacing w:val="-9"/>
          <w:sz w:val="22"/>
        </w:rPr>
        <w:t> </w:t>
      </w:r>
      <w:r>
        <w:rPr>
          <w:rFonts w:ascii="Arial" w:hAnsi="Arial"/>
          <w:i/>
          <w:sz w:val="22"/>
        </w:rPr>
        <w:t>Gasto</w:t>
      </w:r>
      <w:r>
        <w:rPr>
          <w:rFonts w:ascii="Arial" w:hAnsi="Arial"/>
          <w:i/>
          <w:spacing w:val="-9"/>
          <w:sz w:val="22"/>
        </w:rPr>
        <w:t> </w:t>
      </w:r>
      <w:r>
        <w:rPr>
          <w:rFonts w:ascii="Arial" w:hAnsi="Arial"/>
          <w:i/>
          <w:sz w:val="22"/>
        </w:rPr>
        <w:t>Tributario</w:t>
      </w:r>
      <w:r>
        <w:rPr>
          <w:rFonts w:ascii="Arial" w:hAnsi="Arial"/>
          <w:i/>
          <w:spacing w:val="-9"/>
          <w:sz w:val="22"/>
        </w:rPr>
        <w:t> </w:t>
      </w:r>
      <w:r>
        <w:rPr>
          <w:rFonts w:ascii="Arial" w:hAnsi="Arial"/>
          <w:i/>
          <w:sz w:val="22"/>
        </w:rPr>
        <w:t>e</w:t>
      </w:r>
      <w:r>
        <w:rPr>
          <w:rFonts w:ascii="Arial" w:hAnsi="Arial"/>
          <w:i/>
          <w:spacing w:val="-8"/>
          <w:sz w:val="22"/>
        </w:rPr>
        <w:t> </w:t>
      </w:r>
      <w:r>
        <w:rPr>
          <w:rFonts w:ascii="Arial" w:hAnsi="Arial"/>
          <w:i/>
          <w:spacing w:val="-2"/>
          <w:sz w:val="22"/>
        </w:rPr>
        <w:t>Indicadores.</w:t>
      </w:r>
    </w:p>
    <w:p>
      <w:pPr>
        <w:pStyle w:val="BodyText"/>
        <w:spacing w:before="27"/>
        <w:rPr>
          <w:rFonts w:ascii="Arial"/>
          <w:i/>
        </w:rPr>
      </w:pPr>
    </w:p>
    <w:p>
      <w:pPr>
        <w:pStyle w:val="BodyText"/>
        <w:ind w:left="1426" w:right="154"/>
        <w:jc w:val="both"/>
      </w:pPr>
      <w:r>
        <w:rPr/>
        <w:t>Apruébense los presupuestos plurianuales, subsidios,</w:t>
      </w:r>
      <w:r>
        <w:rPr>
          <w:spacing w:val="-4"/>
        </w:rPr>
        <w:t> </w:t>
      </w:r>
      <w:r>
        <w:rPr/>
        <w:t>gasto</w:t>
      </w:r>
      <w:r>
        <w:rPr>
          <w:spacing w:val="-4"/>
        </w:rPr>
        <w:t> </w:t>
      </w:r>
      <w:r>
        <w:rPr/>
        <w:t>tributario</w:t>
      </w:r>
      <w:r>
        <w:rPr>
          <w:spacing w:val="-4"/>
        </w:rPr>
        <w:t> </w:t>
      </w:r>
      <w:r>
        <w:rPr/>
        <w:t>e</w:t>
      </w:r>
      <w:r>
        <w:rPr>
          <w:spacing w:val="-4"/>
        </w:rPr>
        <w:t> </w:t>
      </w:r>
      <w:r>
        <w:rPr/>
        <w:t>indicadores detallados en las planillas anexas, de acuerdo</w:t>
      </w:r>
      <w:r>
        <w:rPr>
          <w:spacing w:val="-3"/>
        </w:rPr>
        <w:t> </w:t>
      </w:r>
      <w:r>
        <w:rPr/>
        <w:t>con</w:t>
      </w:r>
      <w:r>
        <w:rPr>
          <w:spacing w:val="-3"/>
        </w:rPr>
        <w:t> </w:t>
      </w:r>
      <w:r>
        <w:rPr/>
        <w:t>los</w:t>
      </w:r>
      <w:r>
        <w:rPr>
          <w:spacing w:val="-3"/>
        </w:rPr>
        <w:t> </w:t>
      </w:r>
      <w:r>
        <w:rPr/>
        <w:t>requisitos</w:t>
      </w:r>
      <w:r>
        <w:rPr>
          <w:spacing w:val="-3"/>
        </w:rPr>
        <w:t> </w:t>
      </w:r>
      <w:r>
        <w:rPr/>
        <w:t>de</w:t>
      </w:r>
      <w:r>
        <w:rPr>
          <w:spacing w:val="-3"/>
        </w:rPr>
        <w:t> </w:t>
      </w:r>
      <w:r>
        <w:rPr/>
        <w:t>la</w:t>
      </w:r>
      <w:r>
        <w:rPr>
          <w:spacing w:val="-3"/>
        </w:rPr>
        <w:t> </w:t>
      </w:r>
      <w:r>
        <w:rPr/>
        <w:t>Ley</w:t>
      </w:r>
      <w:r>
        <w:rPr>
          <w:spacing w:val="-3"/>
        </w:rPr>
        <w:t> </w:t>
      </w:r>
      <w:r>
        <w:rPr/>
        <w:t>Nº</w:t>
      </w:r>
      <w:r>
        <w:rPr>
          <w:spacing w:val="-3"/>
        </w:rPr>
        <w:t> </w:t>
      </w:r>
      <w:r>
        <w:rPr/>
        <w:t>7.314 de Responsabilidad Fiscal de la Provincia.</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9"/>
          <w:sz w:val="24"/>
        </w:rPr>
        <w:t> </w:t>
      </w:r>
      <w:r>
        <w:rPr>
          <w:rFonts w:ascii="Arial" w:hAnsi="Arial"/>
          <w:b/>
          <w:sz w:val="22"/>
        </w:rPr>
        <w:t>8°:</w:t>
      </w:r>
      <w:r>
        <w:rPr>
          <w:rFonts w:ascii="Arial" w:hAnsi="Arial"/>
          <w:b/>
          <w:spacing w:val="-2"/>
          <w:sz w:val="22"/>
        </w:rPr>
        <w:t> </w:t>
      </w:r>
      <w:r>
        <w:rPr>
          <w:rFonts w:ascii="Arial" w:hAnsi="Arial"/>
          <w:i/>
          <w:sz w:val="22"/>
        </w:rPr>
        <w:t>Planta</w:t>
      </w:r>
      <w:r>
        <w:rPr>
          <w:rFonts w:ascii="Arial" w:hAnsi="Arial"/>
          <w:i/>
          <w:spacing w:val="-3"/>
          <w:sz w:val="22"/>
        </w:rPr>
        <w:t> </w:t>
      </w:r>
      <w:r>
        <w:rPr>
          <w:rFonts w:ascii="Arial" w:hAnsi="Arial"/>
          <w:i/>
          <w:sz w:val="22"/>
        </w:rPr>
        <w:t>de</w:t>
      </w:r>
      <w:r>
        <w:rPr>
          <w:rFonts w:ascii="Arial" w:hAnsi="Arial"/>
          <w:i/>
          <w:spacing w:val="-3"/>
          <w:sz w:val="22"/>
        </w:rPr>
        <w:t> </w:t>
      </w:r>
      <w:r>
        <w:rPr>
          <w:rFonts w:ascii="Arial" w:hAnsi="Arial"/>
          <w:i/>
          <w:spacing w:val="-2"/>
          <w:sz w:val="22"/>
        </w:rPr>
        <w:t>Personal.</w:t>
      </w:r>
    </w:p>
    <w:p>
      <w:pPr>
        <w:pStyle w:val="BodyText"/>
        <w:spacing w:before="27"/>
        <w:rPr>
          <w:rFonts w:ascii="Arial"/>
          <w:i/>
        </w:rPr>
      </w:pPr>
    </w:p>
    <w:p>
      <w:pPr>
        <w:pStyle w:val="BodyText"/>
        <w:ind w:left="1426" w:right="166"/>
        <w:jc w:val="both"/>
      </w:pPr>
      <w:r>
        <w:rPr/>
        <w:t>Establézcase la planta de personal permanente y temporario del Departamento Ejecutivo en un total de 1.400 (mil cuatrocientos) agentes.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9"/>
          <w:sz w:val="24"/>
        </w:rPr>
        <w:t> </w:t>
      </w:r>
      <w:r>
        <w:rPr>
          <w:rFonts w:ascii="Arial" w:hAnsi="Arial"/>
          <w:b/>
          <w:sz w:val="22"/>
        </w:rPr>
        <w:t>9°:</w:t>
      </w:r>
      <w:r>
        <w:rPr>
          <w:rFonts w:ascii="Arial" w:hAnsi="Arial"/>
          <w:b/>
          <w:spacing w:val="-4"/>
          <w:sz w:val="22"/>
        </w:rPr>
        <w:t> </w:t>
      </w:r>
      <w:r>
        <w:rPr>
          <w:rFonts w:ascii="Arial" w:hAnsi="Arial"/>
          <w:i/>
          <w:sz w:val="22"/>
        </w:rPr>
        <w:t>Interés</w:t>
      </w:r>
      <w:r>
        <w:rPr>
          <w:rFonts w:ascii="Arial" w:hAnsi="Arial"/>
          <w:i/>
          <w:spacing w:val="-3"/>
          <w:sz w:val="22"/>
        </w:rPr>
        <w:t> </w:t>
      </w:r>
      <w:r>
        <w:rPr>
          <w:rFonts w:ascii="Arial" w:hAnsi="Arial"/>
          <w:i/>
          <w:spacing w:val="-2"/>
          <w:sz w:val="22"/>
        </w:rPr>
        <w:t>Compensatorio.</w:t>
      </w:r>
    </w:p>
    <w:p>
      <w:pPr>
        <w:pStyle w:val="BodyText"/>
        <w:spacing w:before="27"/>
        <w:rPr>
          <w:rFonts w:ascii="Arial"/>
          <w:i/>
        </w:rPr>
      </w:pPr>
    </w:p>
    <w:p>
      <w:pPr>
        <w:pStyle w:val="BodyText"/>
        <w:ind w:left="1276" w:right="154"/>
        <w:jc w:val="both"/>
      </w:pPr>
      <w:r>
        <w:rPr/>
        <w:t>Fíjese, a partir del 1 de enero de 2025, la aplicación de hasta la TASA NOMINAL ACTIVA (T.N.A.) del Banco de la Nación Argentina para el cálculo del interés compensatorio aplicable a tributos, tasas, derechos, multas, cargos fijos, aforos, gastos administrativos, sanciones o recargos abonados fuera de término, así como para los planes de facilidades de pago otorgados por cualquier oficina municipal autorizada y para el cálculo de los planes especiales otorgados.</w:t>
      </w:r>
    </w:p>
    <w:p>
      <w:pPr>
        <w:pStyle w:val="BodyText"/>
        <w:spacing w:before="27"/>
      </w:pPr>
    </w:p>
    <w:p>
      <w:pPr>
        <w:pStyle w:val="Heading3"/>
      </w:pPr>
      <w:r>
        <w:rPr/>
        <w:t>CAPÍTULO</w:t>
      </w:r>
      <w:r>
        <w:rPr>
          <w:spacing w:val="-8"/>
        </w:rPr>
        <w:t> </w:t>
      </w:r>
      <w:r>
        <w:rPr>
          <w:spacing w:val="-5"/>
        </w:rPr>
        <w:t>II</w:t>
      </w:r>
    </w:p>
    <w:p>
      <w:pPr>
        <w:pStyle w:val="BodyText"/>
        <w:spacing w:before="27"/>
        <w:rPr>
          <w:rFonts w:ascii="Arial"/>
          <w:b/>
        </w:rPr>
      </w:pPr>
    </w:p>
    <w:p>
      <w:pPr>
        <w:spacing w:before="0"/>
        <w:ind w:left="0" w:right="153"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4"/>
          <w:sz w:val="22"/>
        </w:rPr>
        <w:t> </w:t>
      </w:r>
      <w:r>
        <w:rPr>
          <w:rFonts w:ascii="Arial"/>
          <w:b/>
          <w:sz w:val="22"/>
        </w:rPr>
        <w:t>NORMAS</w:t>
      </w:r>
      <w:r>
        <w:rPr>
          <w:rFonts w:ascii="Arial"/>
          <w:b/>
          <w:spacing w:val="-3"/>
          <w:sz w:val="22"/>
        </w:rPr>
        <w:t> </w:t>
      </w:r>
      <w:r>
        <w:rPr>
          <w:rFonts w:ascii="Arial"/>
          <w:b/>
          <w:sz w:val="22"/>
        </w:rPr>
        <w:t>SOBRE</w:t>
      </w:r>
      <w:r>
        <w:rPr>
          <w:rFonts w:ascii="Arial"/>
          <w:b/>
          <w:spacing w:val="-4"/>
          <w:sz w:val="22"/>
        </w:rPr>
        <w:t> </w:t>
      </w:r>
      <w:r>
        <w:rPr>
          <w:rFonts w:ascii="Arial"/>
          <w:b/>
          <w:sz w:val="22"/>
        </w:rPr>
        <w:t>EL</w:t>
      </w:r>
      <w:r>
        <w:rPr>
          <w:rFonts w:ascii="Arial"/>
          <w:b/>
          <w:spacing w:val="-3"/>
          <w:sz w:val="22"/>
        </w:rPr>
        <w:t> </w:t>
      </w:r>
      <w:r>
        <w:rPr>
          <w:rFonts w:ascii="Arial"/>
          <w:b/>
          <w:spacing w:val="-2"/>
          <w:sz w:val="22"/>
        </w:rPr>
        <w:t>GASTO</w:t>
      </w:r>
    </w:p>
    <w:p>
      <w:pPr>
        <w:pStyle w:val="BodyText"/>
        <w:spacing w:before="27"/>
        <w:rPr>
          <w:rFonts w:ascii="Arial"/>
          <w:b/>
        </w:rPr>
      </w:pPr>
    </w:p>
    <w:p>
      <w:pPr>
        <w:spacing w:before="0"/>
        <w:ind w:left="1" w:right="0" w:firstLine="0"/>
        <w:jc w:val="left"/>
        <w:rPr>
          <w:rFonts w:ascii="Arial" w:hAnsi="Arial"/>
          <w:i/>
          <w:sz w:val="22"/>
        </w:rPr>
      </w:pPr>
      <w:r>
        <w:rPr>
          <w:rFonts w:ascii="Arial" w:hAnsi="Arial"/>
          <w:b/>
          <w:sz w:val="24"/>
        </w:rPr>
        <w:t>ARTICULO</w:t>
      </w:r>
      <w:r>
        <w:rPr>
          <w:rFonts w:ascii="Arial" w:hAnsi="Arial"/>
          <w:b/>
          <w:spacing w:val="-14"/>
          <w:sz w:val="24"/>
        </w:rPr>
        <w:t> </w:t>
      </w:r>
      <w:r>
        <w:rPr>
          <w:rFonts w:ascii="Arial" w:hAnsi="Arial"/>
          <w:b/>
          <w:sz w:val="22"/>
        </w:rPr>
        <w:t>10°:</w:t>
      </w:r>
      <w:r>
        <w:rPr>
          <w:rFonts w:ascii="Arial" w:hAnsi="Arial"/>
          <w:b/>
          <w:spacing w:val="-6"/>
          <w:sz w:val="22"/>
        </w:rPr>
        <w:t> </w:t>
      </w:r>
      <w:r>
        <w:rPr>
          <w:rFonts w:ascii="Arial" w:hAnsi="Arial"/>
          <w:i/>
          <w:sz w:val="22"/>
        </w:rPr>
        <w:t>Modificaciones</w:t>
      </w:r>
      <w:r>
        <w:rPr>
          <w:rFonts w:ascii="Arial" w:hAnsi="Arial"/>
          <w:i/>
          <w:spacing w:val="-6"/>
          <w:sz w:val="22"/>
        </w:rPr>
        <w:t> </w:t>
      </w:r>
      <w:r>
        <w:rPr>
          <w:rFonts w:ascii="Arial" w:hAnsi="Arial"/>
          <w:i/>
          <w:sz w:val="22"/>
        </w:rPr>
        <w:t>Presupuestarias</w:t>
      </w:r>
      <w:r>
        <w:rPr>
          <w:rFonts w:ascii="Arial" w:hAnsi="Arial"/>
          <w:i/>
          <w:spacing w:val="-7"/>
          <w:sz w:val="22"/>
        </w:rPr>
        <w:t> </w:t>
      </w:r>
      <w:r>
        <w:rPr>
          <w:rFonts w:ascii="Arial" w:hAnsi="Arial"/>
          <w:i/>
          <w:sz w:val="22"/>
        </w:rPr>
        <w:t>dentro</w:t>
      </w:r>
      <w:r>
        <w:rPr>
          <w:rFonts w:ascii="Arial" w:hAnsi="Arial"/>
          <w:i/>
          <w:spacing w:val="-6"/>
          <w:sz w:val="22"/>
        </w:rPr>
        <w:t> </w:t>
      </w:r>
      <w:r>
        <w:rPr>
          <w:rFonts w:ascii="Arial" w:hAnsi="Arial"/>
          <w:i/>
          <w:sz w:val="22"/>
        </w:rPr>
        <w:t>de</w:t>
      </w:r>
      <w:r>
        <w:rPr>
          <w:rFonts w:ascii="Arial" w:hAnsi="Arial"/>
          <w:i/>
          <w:spacing w:val="-6"/>
          <w:sz w:val="22"/>
        </w:rPr>
        <w:t> </w:t>
      </w:r>
      <w:r>
        <w:rPr>
          <w:rFonts w:ascii="Arial" w:hAnsi="Arial"/>
          <w:i/>
          <w:sz w:val="22"/>
        </w:rPr>
        <w:t>la</w:t>
      </w:r>
      <w:r>
        <w:rPr>
          <w:rFonts w:ascii="Arial" w:hAnsi="Arial"/>
          <w:i/>
          <w:spacing w:val="-6"/>
          <w:sz w:val="22"/>
        </w:rPr>
        <w:t> </w:t>
      </w:r>
      <w:r>
        <w:rPr>
          <w:rFonts w:ascii="Arial" w:hAnsi="Arial"/>
          <w:i/>
          <w:spacing w:val="-2"/>
          <w:sz w:val="22"/>
        </w:rPr>
        <w:t>Jurisdicción.</w:t>
      </w:r>
    </w:p>
    <w:p>
      <w:pPr>
        <w:pStyle w:val="BodyText"/>
        <w:spacing w:before="27"/>
        <w:rPr>
          <w:rFonts w:ascii="Arial"/>
          <w:i/>
        </w:rPr>
      </w:pPr>
    </w:p>
    <w:p>
      <w:pPr>
        <w:pStyle w:val="BodyText"/>
        <w:ind w:left="1276" w:right="156"/>
        <w:jc w:val="both"/>
      </w:pPr>
      <w:r>
        <w:rPr/>
        <w:t>Facúltese al Departamento Ejecutivo a realizar las reestructuraciones</w:t>
      </w:r>
      <w:r>
        <w:rPr>
          <w:spacing w:val="40"/>
        </w:rPr>
        <w:t> </w:t>
      </w:r>
      <w:r>
        <w:rPr/>
        <w:t>presupuestarias necesarias, tales como modificaciones, reajustes</w:t>
      </w:r>
      <w:r>
        <w:rPr>
          <w:spacing w:val="-6"/>
        </w:rPr>
        <w:t> </w:t>
      </w:r>
      <w:r>
        <w:rPr/>
        <w:t>y</w:t>
      </w:r>
      <w:r>
        <w:rPr>
          <w:spacing w:val="-6"/>
        </w:rPr>
        <w:t> </w:t>
      </w:r>
      <w:r>
        <w:rPr/>
        <w:t>compensaciones de partidas, manteniendo los montos dentro del presupuesto</w:t>
      </w:r>
      <w:r>
        <w:rPr>
          <w:spacing w:val="-4"/>
        </w:rPr>
        <w:t> </w:t>
      </w:r>
      <w:r>
        <w:rPr/>
        <w:t>aprobado</w:t>
      </w:r>
      <w:r>
        <w:rPr>
          <w:spacing w:val="-4"/>
        </w:rPr>
        <w:t> </w:t>
      </w:r>
      <w:r>
        <w:rPr/>
        <w:t>en</w:t>
      </w:r>
      <w:r>
        <w:rPr>
          <w:spacing w:val="-4"/>
        </w:rPr>
        <w:t> </w:t>
      </w:r>
      <w:r>
        <w:rPr/>
        <w:t>el</w:t>
      </w:r>
      <w:r>
        <w:rPr>
          <w:spacing w:val="-4"/>
        </w:rPr>
        <w:t> </w:t>
      </w:r>
      <w:r>
        <w:rPr/>
        <w:t>Artículo 2º para su jurisdicción. Estas reestructuraciones podrán efectuarse siempre que se consideren imprescindibles para no afectar la prestación de los servicios previstos y asegurar un desempeño eficaz de la Administración Municipal, exceptuando:</w:t>
      </w:r>
    </w:p>
    <w:p>
      <w:pPr>
        <w:pStyle w:val="BodyText"/>
        <w:spacing w:before="27"/>
      </w:pPr>
    </w:p>
    <w:p>
      <w:pPr>
        <w:pStyle w:val="ListParagraph"/>
        <w:numPr>
          <w:ilvl w:val="0"/>
          <w:numId w:val="1"/>
        </w:numPr>
        <w:tabs>
          <w:tab w:pos="1981" w:val="left" w:leader="none"/>
        </w:tabs>
        <w:spacing w:line="240" w:lineRule="auto" w:before="0" w:after="0"/>
        <w:ind w:left="1981" w:right="166" w:hanging="420"/>
        <w:jc w:val="left"/>
        <w:rPr>
          <w:sz w:val="22"/>
        </w:rPr>
      </w:pPr>
      <w:r>
        <w:rPr>
          <w:sz w:val="22"/>
        </w:rPr>
        <w:t>a) Reajustes que impliquen transferencias de crédito de partidas de Trabajos Públicos a Erogaciones Corrientes.</w:t>
      </w:r>
    </w:p>
    <w:p>
      <w:pPr>
        <w:pStyle w:val="ListParagraph"/>
        <w:numPr>
          <w:ilvl w:val="0"/>
          <w:numId w:val="1"/>
        </w:numPr>
        <w:tabs>
          <w:tab w:pos="1981" w:val="left" w:leader="none"/>
        </w:tabs>
        <w:spacing w:line="240" w:lineRule="auto" w:before="0" w:after="0"/>
        <w:ind w:left="1981" w:right="155" w:hanging="420"/>
        <w:jc w:val="left"/>
        <w:rPr>
          <w:sz w:val="22"/>
        </w:rPr>
      </w:pPr>
      <w:r>
        <w:rPr>
          <w:sz w:val="22"/>
        </w:rPr>
        <w:t>b) Ajustes que modifiquen el total del presupuesto municipal autorizado en el Artículo 2º, salvo lo dispuesto en los Artículos 10º, 11º y 12º.</w:t>
      </w:r>
    </w:p>
    <w:p>
      <w:pPr>
        <w:pStyle w:val="ListParagraph"/>
        <w:spacing w:after="0" w:line="240" w:lineRule="auto"/>
        <w:jc w:val="left"/>
        <w:rPr>
          <w:sz w:val="22"/>
        </w:rPr>
        <w:sectPr>
          <w:pgSz w:w="11920" w:h="16840"/>
          <w:pgMar w:header="829" w:footer="1253" w:top="3220" w:bottom="1460" w:left="1275" w:right="850"/>
        </w:sectPr>
      </w:pPr>
    </w:p>
    <w:p>
      <w:pPr>
        <w:pStyle w:val="BodyText"/>
        <w:spacing w:before="55"/>
      </w:pPr>
    </w:p>
    <w:p>
      <w:pPr>
        <w:pStyle w:val="BodyText"/>
        <w:ind w:left="1276" w:right="160"/>
        <w:jc w:val="both"/>
      </w:pPr>
      <w:r>
        <w:rPr/>
        <w:t>El Departamento Ejecutivo deberá informar al Honorable Concejo Deliberante sobre las reestructuraciones realizadas en el plazo de 15 días posteriores a su </w:t>
      </w:r>
      <w:r>
        <w:rPr>
          <w:spacing w:val="-2"/>
        </w:rPr>
        <w:t>implementación.</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7"/>
          <w:sz w:val="24"/>
        </w:rPr>
        <w:t> </w:t>
      </w:r>
      <w:r>
        <w:rPr>
          <w:rFonts w:ascii="Arial" w:hAnsi="Arial"/>
          <w:b/>
          <w:sz w:val="22"/>
        </w:rPr>
        <w:t>11°:</w:t>
      </w:r>
      <w:r>
        <w:rPr>
          <w:rFonts w:ascii="Arial" w:hAnsi="Arial"/>
          <w:b/>
          <w:spacing w:val="-9"/>
          <w:sz w:val="22"/>
        </w:rPr>
        <w:t> </w:t>
      </w:r>
      <w:r>
        <w:rPr>
          <w:rFonts w:ascii="Arial" w:hAnsi="Arial"/>
          <w:i/>
          <w:sz w:val="22"/>
        </w:rPr>
        <w:t>Incrementos</w:t>
      </w:r>
      <w:r>
        <w:rPr>
          <w:rFonts w:ascii="Arial" w:hAnsi="Arial"/>
          <w:i/>
          <w:spacing w:val="-9"/>
          <w:sz w:val="22"/>
        </w:rPr>
        <w:t> </w:t>
      </w:r>
      <w:r>
        <w:rPr>
          <w:rFonts w:ascii="Arial" w:hAnsi="Arial"/>
          <w:i/>
          <w:sz w:val="22"/>
        </w:rPr>
        <w:t>Presupuestarios</w:t>
      </w:r>
      <w:r>
        <w:rPr>
          <w:rFonts w:ascii="Arial" w:hAnsi="Arial"/>
          <w:i/>
          <w:spacing w:val="-9"/>
          <w:sz w:val="22"/>
        </w:rPr>
        <w:t> </w:t>
      </w:r>
      <w:r>
        <w:rPr>
          <w:rFonts w:ascii="Arial" w:hAnsi="Arial"/>
          <w:i/>
          <w:sz w:val="22"/>
        </w:rPr>
        <w:t>con</w:t>
      </w:r>
      <w:r>
        <w:rPr>
          <w:rFonts w:ascii="Arial" w:hAnsi="Arial"/>
          <w:i/>
          <w:spacing w:val="-9"/>
          <w:sz w:val="22"/>
        </w:rPr>
        <w:t> </w:t>
      </w:r>
      <w:r>
        <w:rPr>
          <w:rFonts w:ascii="Arial" w:hAnsi="Arial"/>
          <w:i/>
          <w:sz w:val="22"/>
        </w:rPr>
        <w:t>Recursos</w:t>
      </w:r>
      <w:r>
        <w:rPr>
          <w:rFonts w:ascii="Arial" w:hAnsi="Arial"/>
          <w:i/>
          <w:spacing w:val="-8"/>
          <w:sz w:val="22"/>
        </w:rPr>
        <w:t> </w:t>
      </w:r>
      <w:r>
        <w:rPr>
          <w:rFonts w:ascii="Arial" w:hAnsi="Arial"/>
          <w:i/>
          <w:spacing w:val="-2"/>
          <w:sz w:val="22"/>
        </w:rPr>
        <w:t>Afectados.</w:t>
      </w:r>
    </w:p>
    <w:p>
      <w:pPr>
        <w:pStyle w:val="BodyText"/>
        <w:spacing w:before="27"/>
        <w:rPr>
          <w:rFonts w:ascii="Arial"/>
          <w:i/>
        </w:rPr>
      </w:pPr>
    </w:p>
    <w:p>
      <w:pPr>
        <w:pStyle w:val="BodyText"/>
        <w:ind w:left="1276" w:right="159"/>
        <w:jc w:val="both"/>
      </w:pPr>
      <w:r>
        <w:rPr/>
        <w:t>Facúltese al Departamento Ejecutivo para ajustar el Presupuesto General cuando</w:t>
      </w:r>
      <w:r>
        <w:rPr>
          <w:spacing w:val="40"/>
        </w:rPr>
        <w:t> </w:t>
      </w:r>
      <w:r>
        <w:rPr/>
        <w:t>sea necesario incorporar partidas específicas de recursos</w:t>
      </w:r>
      <w:r>
        <w:rPr>
          <w:spacing w:val="-4"/>
        </w:rPr>
        <w:t> </w:t>
      </w:r>
      <w:r>
        <w:rPr/>
        <w:t>y</w:t>
      </w:r>
      <w:r>
        <w:rPr>
          <w:spacing w:val="-4"/>
        </w:rPr>
        <w:t> </w:t>
      </w:r>
      <w:r>
        <w:rPr/>
        <w:t>gastos</w:t>
      </w:r>
      <w:r>
        <w:rPr>
          <w:spacing w:val="-4"/>
        </w:rPr>
        <w:t> </w:t>
      </w:r>
      <w:r>
        <w:rPr/>
        <w:t>o</w:t>
      </w:r>
      <w:r>
        <w:rPr>
          <w:spacing w:val="-4"/>
        </w:rPr>
        <w:t> </w:t>
      </w:r>
      <w:r>
        <w:rPr/>
        <w:t>incrementar</w:t>
      </w:r>
      <w:r>
        <w:rPr>
          <w:spacing w:val="-4"/>
        </w:rPr>
        <w:t> </w:t>
      </w:r>
      <w:r>
        <w:rPr/>
        <w:t>las ya previstas, en casos que impliquen erogaciones con recursos afectados de las siguientes fuentes:</w:t>
      </w:r>
    </w:p>
    <w:p>
      <w:pPr>
        <w:pStyle w:val="BodyText"/>
        <w:spacing w:before="27"/>
      </w:pPr>
    </w:p>
    <w:p>
      <w:pPr>
        <w:pStyle w:val="ListParagraph"/>
        <w:numPr>
          <w:ilvl w:val="0"/>
          <w:numId w:val="1"/>
        </w:numPr>
        <w:tabs>
          <w:tab w:pos="1981" w:val="left" w:leader="none"/>
        </w:tabs>
        <w:spacing w:line="240" w:lineRule="auto" w:before="0" w:after="0"/>
        <w:ind w:left="1981" w:right="157" w:hanging="420"/>
        <w:jc w:val="both"/>
        <w:rPr>
          <w:sz w:val="22"/>
        </w:rPr>
      </w:pPr>
      <w:r>
        <w:rPr>
          <w:sz w:val="22"/>
        </w:rPr>
        <w:t>a) Operaciones de crédito público autorizadas por el Honorable Concejo Deliberante en</w:t>
      </w:r>
      <w:r>
        <w:rPr>
          <w:spacing w:val="-5"/>
          <w:sz w:val="22"/>
        </w:rPr>
        <w:t> </w:t>
      </w:r>
      <w:r>
        <w:rPr>
          <w:sz w:val="22"/>
        </w:rPr>
        <w:t>la</w:t>
      </w:r>
      <w:r>
        <w:rPr>
          <w:spacing w:val="-5"/>
          <w:sz w:val="22"/>
        </w:rPr>
        <w:t> </w:t>
      </w:r>
      <w:r>
        <w:rPr>
          <w:sz w:val="22"/>
        </w:rPr>
        <w:t>presente</w:t>
      </w:r>
      <w:r>
        <w:rPr>
          <w:spacing w:val="-5"/>
          <w:sz w:val="22"/>
        </w:rPr>
        <w:t> </w:t>
      </w:r>
      <w:r>
        <w:rPr>
          <w:sz w:val="22"/>
        </w:rPr>
        <w:t>Ordenanza,</w:t>
      </w:r>
      <w:r>
        <w:rPr>
          <w:spacing w:val="-5"/>
          <w:sz w:val="22"/>
        </w:rPr>
        <w:t> </w:t>
      </w:r>
      <w:r>
        <w:rPr>
          <w:sz w:val="22"/>
        </w:rPr>
        <w:t>Capítulo</w:t>
      </w:r>
      <w:r>
        <w:rPr>
          <w:spacing w:val="-5"/>
          <w:sz w:val="22"/>
        </w:rPr>
        <w:t> </w:t>
      </w:r>
      <w:r>
        <w:rPr>
          <w:sz w:val="22"/>
        </w:rPr>
        <w:t>IV,</w:t>
      </w:r>
      <w:r>
        <w:rPr>
          <w:spacing w:val="-5"/>
          <w:sz w:val="22"/>
        </w:rPr>
        <w:t> </w:t>
      </w:r>
      <w:r>
        <w:rPr>
          <w:sz w:val="22"/>
        </w:rPr>
        <w:t>o</w:t>
      </w:r>
      <w:r>
        <w:rPr>
          <w:spacing w:val="-5"/>
          <w:sz w:val="22"/>
        </w:rPr>
        <w:t> </w:t>
      </w:r>
      <w:r>
        <w:rPr>
          <w:sz w:val="22"/>
        </w:rPr>
        <w:t>en</w:t>
      </w:r>
      <w:r>
        <w:rPr>
          <w:spacing w:val="-5"/>
          <w:sz w:val="22"/>
        </w:rPr>
        <w:t> </w:t>
      </w:r>
      <w:r>
        <w:rPr>
          <w:sz w:val="22"/>
        </w:rPr>
        <w:t>ordenanzas</w:t>
      </w:r>
      <w:r>
        <w:rPr>
          <w:spacing w:val="-5"/>
          <w:sz w:val="22"/>
        </w:rPr>
        <w:t> </w:t>
      </w:r>
      <w:r>
        <w:rPr>
          <w:sz w:val="22"/>
        </w:rPr>
        <w:t>previas</w:t>
      </w:r>
      <w:r>
        <w:rPr>
          <w:spacing w:val="-5"/>
          <w:sz w:val="22"/>
        </w:rPr>
        <w:t> </w:t>
      </w:r>
      <w:r>
        <w:rPr>
          <w:sz w:val="22"/>
        </w:rPr>
        <w:t>o futuras, bajo las leyes Nº 1.079 y Nº 7.314.</w:t>
      </w:r>
    </w:p>
    <w:p>
      <w:pPr>
        <w:pStyle w:val="ListParagraph"/>
        <w:numPr>
          <w:ilvl w:val="0"/>
          <w:numId w:val="1"/>
        </w:numPr>
        <w:tabs>
          <w:tab w:pos="1981" w:val="left" w:leader="none"/>
        </w:tabs>
        <w:spacing w:line="240" w:lineRule="auto" w:before="0" w:after="0"/>
        <w:ind w:left="1981" w:right="165" w:hanging="420"/>
        <w:jc w:val="both"/>
        <w:rPr>
          <w:sz w:val="22"/>
        </w:rPr>
      </w:pPr>
      <w:r>
        <w:rPr>
          <w:sz w:val="22"/>
        </w:rPr>
        <w:t>b) Donaciones, herencias o legados destinados específicamente al Estado </w:t>
      </w:r>
      <w:r>
        <w:rPr>
          <w:spacing w:val="-2"/>
          <w:sz w:val="22"/>
        </w:rPr>
        <w:t>Municipal.</w:t>
      </w:r>
    </w:p>
    <w:p>
      <w:pPr>
        <w:pStyle w:val="ListParagraph"/>
        <w:numPr>
          <w:ilvl w:val="0"/>
          <w:numId w:val="1"/>
        </w:numPr>
        <w:tabs>
          <w:tab w:pos="1920" w:val="left" w:leader="none"/>
        </w:tabs>
        <w:spacing w:line="240" w:lineRule="auto" w:before="0" w:after="0"/>
        <w:ind w:left="1920" w:right="0" w:hanging="359"/>
        <w:jc w:val="both"/>
        <w:rPr>
          <w:sz w:val="22"/>
        </w:rPr>
      </w:pPr>
      <w:r>
        <w:rPr>
          <w:sz w:val="22"/>
        </w:rPr>
        <w:t>c)</w:t>
      </w:r>
      <w:r>
        <w:rPr>
          <w:spacing w:val="-7"/>
          <w:sz w:val="22"/>
        </w:rPr>
        <w:t> </w:t>
      </w:r>
      <w:r>
        <w:rPr>
          <w:sz w:val="22"/>
        </w:rPr>
        <w:t>Mayor</w:t>
      </w:r>
      <w:r>
        <w:rPr>
          <w:spacing w:val="-4"/>
          <w:sz w:val="22"/>
        </w:rPr>
        <w:t> </w:t>
      </w:r>
      <w:r>
        <w:rPr>
          <w:sz w:val="22"/>
        </w:rPr>
        <w:t>recaudación</w:t>
      </w:r>
      <w:r>
        <w:rPr>
          <w:spacing w:val="-5"/>
          <w:sz w:val="22"/>
        </w:rPr>
        <w:t> </w:t>
      </w:r>
      <w:r>
        <w:rPr>
          <w:sz w:val="22"/>
        </w:rPr>
        <w:t>a</w:t>
      </w:r>
      <w:r>
        <w:rPr>
          <w:spacing w:val="-4"/>
          <w:sz w:val="22"/>
        </w:rPr>
        <w:t> </w:t>
      </w:r>
      <w:r>
        <w:rPr>
          <w:sz w:val="22"/>
        </w:rPr>
        <w:t>la</w:t>
      </w:r>
      <w:r>
        <w:rPr>
          <w:spacing w:val="-5"/>
          <w:sz w:val="22"/>
        </w:rPr>
        <w:t> </w:t>
      </w:r>
      <w:r>
        <w:rPr>
          <w:sz w:val="22"/>
        </w:rPr>
        <w:t>prevista</w:t>
      </w:r>
      <w:r>
        <w:rPr>
          <w:spacing w:val="-4"/>
          <w:sz w:val="22"/>
        </w:rPr>
        <w:t> </w:t>
      </w:r>
      <w:r>
        <w:rPr>
          <w:sz w:val="22"/>
        </w:rPr>
        <w:t>en</w:t>
      </w:r>
      <w:r>
        <w:rPr>
          <w:spacing w:val="-5"/>
          <w:sz w:val="22"/>
        </w:rPr>
        <w:t> </w:t>
      </w:r>
      <w:r>
        <w:rPr>
          <w:sz w:val="22"/>
        </w:rPr>
        <w:t>las</w:t>
      </w:r>
      <w:r>
        <w:rPr>
          <w:spacing w:val="-4"/>
          <w:sz w:val="22"/>
        </w:rPr>
        <w:t> </w:t>
      </w:r>
      <w:r>
        <w:rPr>
          <w:sz w:val="22"/>
        </w:rPr>
        <w:t>partidas</w:t>
      </w:r>
      <w:r>
        <w:rPr>
          <w:spacing w:val="-5"/>
          <w:sz w:val="22"/>
        </w:rPr>
        <w:t> </w:t>
      </w:r>
      <w:r>
        <w:rPr>
          <w:sz w:val="22"/>
        </w:rPr>
        <w:t>del</w:t>
      </w:r>
      <w:r>
        <w:rPr>
          <w:spacing w:val="-4"/>
          <w:sz w:val="22"/>
        </w:rPr>
        <w:t> </w:t>
      </w:r>
      <w:r>
        <w:rPr>
          <w:spacing w:val="-2"/>
          <w:sz w:val="22"/>
        </w:rPr>
        <w:t>Presupuesto.</w:t>
      </w:r>
    </w:p>
    <w:p>
      <w:pPr>
        <w:pStyle w:val="ListParagraph"/>
        <w:numPr>
          <w:ilvl w:val="0"/>
          <w:numId w:val="1"/>
        </w:numPr>
        <w:tabs>
          <w:tab w:pos="1921" w:val="left" w:leader="none"/>
        </w:tabs>
        <w:spacing w:line="240" w:lineRule="auto" w:before="0" w:after="0"/>
        <w:ind w:left="1921" w:right="165" w:hanging="360"/>
        <w:jc w:val="both"/>
        <w:rPr>
          <w:sz w:val="22"/>
        </w:rPr>
      </w:pPr>
      <w:r>
        <w:rPr>
          <w:sz w:val="22"/>
        </w:rPr>
        <w:t>d) Recursos provenientes de leyes, ordenanzas o normas municipales con asignación específica para la Comuna.</w:t>
      </w:r>
    </w:p>
    <w:p>
      <w:pPr>
        <w:pStyle w:val="ListParagraph"/>
        <w:numPr>
          <w:ilvl w:val="0"/>
          <w:numId w:val="1"/>
        </w:numPr>
        <w:tabs>
          <w:tab w:pos="1921" w:val="left" w:leader="none"/>
        </w:tabs>
        <w:spacing w:line="240" w:lineRule="auto" w:before="0" w:after="0"/>
        <w:ind w:left="1921" w:right="157" w:hanging="360"/>
        <w:jc w:val="both"/>
        <w:rPr>
          <w:sz w:val="22"/>
        </w:rPr>
      </w:pPr>
      <w:r>
        <w:rPr>
          <w:sz w:val="22"/>
        </w:rPr>
        <w:t>e) Convenios y adhesiones a leyes o decretos nacionales y provinciales, así como aportes reintegrables o no reintegrables de otras instancias </w:t>
      </w:r>
      <w:r>
        <w:rPr>
          <w:spacing w:val="-2"/>
          <w:sz w:val="22"/>
        </w:rPr>
        <w:t>gubernamentales.</w:t>
      </w:r>
    </w:p>
    <w:p>
      <w:pPr>
        <w:pStyle w:val="ListParagraph"/>
        <w:numPr>
          <w:ilvl w:val="0"/>
          <w:numId w:val="1"/>
        </w:numPr>
        <w:tabs>
          <w:tab w:pos="1921" w:val="left" w:leader="none"/>
        </w:tabs>
        <w:spacing w:line="240" w:lineRule="auto" w:before="0" w:after="0"/>
        <w:ind w:left="1921" w:right="162" w:hanging="360"/>
        <w:jc w:val="both"/>
        <w:rPr>
          <w:sz w:val="22"/>
        </w:rPr>
      </w:pPr>
      <w:r>
        <w:rPr>
          <w:sz w:val="22"/>
        </w:rPr>
        <w:t>f) Aportes de vecinos beneficiarios por contribución de mejoras o sobretasas afectadas a obras públicas no contempladas en el presupuesto.</w:t>
      </w:r>
    </w:p>
    <w:p>
      <w:pPr>
        <w:pStyle w:val="BodyText"/>
        <w:spacing w:before="27"/>
      </w:pPr>
    </w:p>
    <w:p>
      <w:pPr>
        <w:pStyle w:val="BodyText"/>
        <w:ind w:left="1276" w:right="167"/>
        <w:jc w:val="both"/>
      </w:pPr>
      <w:r>
        <w:rPr/>
        <w:t>Esta autorización se limita a los recursos efectivamente percibidos para mantener</w:t>
      </w:r>
      <w:r>
        <w:rPr>
          <w:spacing w:val="-4"/>
        </w:rPr>
        <w:t> </w:t>
      </w:r>
      <w:r>
        <w:rPr/>
        <w:t>el equilibrio presupuestario y queda sujeta a la recepción de los fondos.</w:t>
      </w:r>
    </w:p>
    <w:p>
      <w:pPr>
        <w:pStyle w:val="BodyText"/>
        <w:spacing w:before="27"/>
      </w:pPr>
    </w:p>
    <w:p>
      <w:pPr>
        <w:pStyle w:val="BodyText"/>
        <w:ind w:left="1276" w:right="157"/>
        <w:jc w:val="both"/>
      </w:pPr>
      <w:r>
        <w:rPr/>
        <w:t>Asimismo, en los siguientes casos especiales, se permite iniciar trámites administrativos antes de la percepción de los fondos, siempre que</w:t>
      </w:r>
      <w:r>
        <w:rPr>
          <w:spacing w:val="-4"/>
        </w:rPr>
        <w:t> </w:t>
      </w:r>
      <w:r>
        <w:rPr/>
        <w:t>haya</w:t>
      </w:r>
      <w:r>
        <w:rPr>
          <w:spacing w:val="-4"/>
        </w:rPr>
        <w:t> </w:t>
      </w:r>
      <w:r>
        <w:rPr/>
        <w:t>un</w:t>
      </w:r>
      <w:r>
        <w:rPr>
          <w:spacing w:val="-4"/>
        </w:rPr>
        <w:t> </w:t>
      </w:r>
      <w:r>
        <w:rPr/>
        <w:t>convenio firmado que respalde la disponibilidad de los recursos:</w:t>
      </w:r>
    </w:p>
    <w:p>
      <w:pPr>
        <w:pStyle w:val="BodyText"/>
        <w:spacing w:before="27"/>
      </w:pPr>
    </w:p>
    <w:p>
      <w:pPr>
        <w:pStyle w:val="ListParagraph"/>
        <w:numPr>
          <w:ilvl w:val="0"/>
          <w:numId w:val="1"/>
        </w:numPr>
        <w:tabs>
          <w:tab w:pos="1921" w:val="left" w:leader="none"/>
        </w:tabs>
        <w:spacing w:line="240" w:lineRule="auto" w:before="0" w:after="0"/>
        <w:ind w:left="1921" w:right="158" w:hanging="360"/>
        <w:jc w:val="left"/>
        <w:rPr>
          <w:sz w:val="22"/>
        </w:rPr>
      </w:pPr>
      <w:r>
        <w:rPr>
          <w:sz w:val="22"/>
        </w:rPr>
        <w:t>a)</w:t>
      </w:r>
      <w:r>
        <w:rPr>
          <w:spacing w:val="80"/>
          <w:sz w:val="22"/>
        </w:rPr>
        <w:t> </w:t>
      </w:r>
      <w:r>
        <w:rPr>
          <w:sz w:val="22"/>
        </w:rPr>
        <w:t>Trámites</w:t>
      </w:r>
      <w:r>
        <w:rPr>
          <w:spacing w:val="80"/>
          <w:sz w:val="22"/>
        </w:rPr>
        <w:t> </w:t>
      </w:r>
      <w:r>
        <w:rPr>
          <w:sz w:val="22"/>
        </w:rPr>
        <w:t>de</w:t>
      </w:r>
      <w:r>
        <w:rPr>
          <w:spacing w:val="80"/>
          <w:sz w:val="22"/>
        </w:rPr>
        <w:t> </w:t>
      </w:r>
      <w:r>
        <w:rPr>
          <w:sz w:val="22"/>
        </w:rPr>
        <w:t>compras</w:t>
      </w:r>
      <w:r>
        <w:rPr>
          <w:spacing w:val="80"/>
          <w:sz w:val="22"/>
        </w:rPr>
        <w:t> </w:t>
      </w:r>
      <w:r>
        <w:rPr>
          <w:sz w:val="22"/>
        </w:rPr>
        <w:t>u</w:t>
      </w:r>
      <w:r>
        <w:rPr>
          <w:spacing w:val="80"/>
          <w:sz w:val="22"/>
        </w:rPr>
        <w:t> </w:t>
      </w:r>
      <w:r>
        <w:rPr>
          <w:sz w:val="22"/>
        </w:rPr>
        <w:t>obras</w:t>
      </w:r>
      <w:r>
        <w:rPr>
          <w:spacing w:val="80"/>
          <w:sz w:val="22"/>
        </w:rPr>
        <w:t> </w:t>
      </w:r>
      <w:r>
        <w:rPr>
          <w:sz w:val="22"/>
        </w:rPr>
        <w:t>públicas</w:t>
      </w:r>
      <w:r>
        <w:rPr>
          <w:spacing w:val="80"/>
          <w:sz w:val="22"/>
        </w:rPr>
        <w:t> </w:t>
      </w:r>
      <w:r>
        <w:rPr>
          <w:sz w:val="22"/>
        </w:rPr>
        <w:t>financiados</w:t>
      </w:r>
      <w:r>
        <w:rPr>
          <w:spacing w:val="80"/>
          <w:sz w:val="22"/>
        </w:rPr>
        <w:t> </w:t>
      </w:r>
      <w:r>
        <w:rPr>
          <w:sz w:val="22"/>
        </w:rPr>
        <w:t>por</w:t>
      </w:r>
      <w:r>
        <w:rPr>
          <w:spacing w:val="80"/>
          <w:sz w:val="22"/>
        </w:rPr>
        <w:t> </w:t>
      </w:r>
      <w:r>
        <w:rPr>
          <w:sz w:val="22"/>
        </w:rPr>
        <w:t>reembolso</w:t>
      </w:r>
      <w:r>
        <w:rPr>
          <w:spacing w:val="80"/>
          <w:sz w:val="22"/>
        </w:rPr>
        <w:t> </w:t>
      </w:r>
      <w:r>
        <w:rPr>
          <w:sz w:val="22"/>
        </w:rPr>
        <w:t>o certificados de pago confirmados.</w:t>
      </w:r>
    </w:p>
    <w:p>
      <w:pPr>
        <w:pStyle w:val="ListParagraph"/>
        <w:numPr>
          <w:ilvl w:val="0"/>
          <w:numId w:val="1"/>
        </w:numPr>
        <w:tabs>
          <w:tab w:pos="1921" w:val="left" w:leader="none"/>
        </w:tabs>
        <w:spacing w:line="240" w:lineRule="auto" w:before="0" w:after="0"/>
        <w:ind w:left="1921" w:right="168" w:hanging="360"/>
        <w:jc w:val="left"/>
        <w:rPr>
          <w:sz w:val="22"/>
        </w:rPr>
      </w:pPr>
      <w:r>
        <w:rPr>
          <w:sz w:val="22"/>
        </w:rPr>
        <w:t>b) Trámites de licitación o contratación para inversiones de capital</w:t>
      </w:r>
      <w:r>
        <w:rPr>
          <w:spacing w:val="-4"/>
          <w:sz w:val="22"/>
        </w:rPr>
        <w:t> </w:t>
      </w:r>
      <w:r>
        <w:rPr>
          <w:sz w:val="22"/>
        </w:rPr>
        <w:t>con</w:t>
      </w:r>
      <w:r>
        <w:rPr>
          <w:spacing w:val="-5"/>
          <w:sz w:val="22"/>
        </w:rPr>
        <w:t> </w:t>
      </w:r>
      <w:r>
        <w:rPr>
          <w:sz w:val="22"/>
        </w:rPr>
        <w:t>crédito </w:t>
      </w:r>
      <w:r>
        <w:rPr>
          <w:spacing w:val="-2"/>
          <w:sz w:val="22"/>
        </w:rPr>
        <w:t>autorizado.</w:t>
      </w:r>
    </w:p>
    <w:p>
      <w:pPr>
        <w:pStyle w:val="ListParagraph"/>
        <w:numPr>
          <w:ilvl w:val="0"/>
          <w:numId w:val="1"/>
        </w:numPr>
        <w:tabs>
          <w:tab w:pos="1921" w:val="left" w:leader="none"/>
        </w:tabs>
        <w:spacing w:line="240" w:lineRule="auto" w:before="0" w:after="0"/>
        <w:ind w:left="1921" w:right="158" w:hanging="360"/>
        <w:jc w:val="left"/>
        <w:rPr>
          <w:sz w:val="22"/>
        </w:rPr>
      </w:pPr>
      <w:r>
        <w:rPr>
          <w:sz w:val="22"/>
        </w:rPr>
        <w:t>c) Trámites de compra y</w:t>
      </w:r>
      <w:r>
        <w:rPr>
          <w:spacing w:val="-5"/>
          <w:sz w:val="22"/>
        </w:rPr>
        <w:t> </w:t>
      </w:r>
      <w:r>
        <w:rPr>
          <w:sz w:val="22"/>
        </w:rPr>
        <w:t>obras</w:t>
      </w:r>
      <w:r>
        <w:rPr>
          <w:spacing w:val="-5"/>
          <w:sz w:val="22"/>
        </w:rPr>
        <w:t> </w:t>
      </w:r>
      <w:r>
        <w:rPr>
          <w:sz w:val="22"/>
        </w:rPr>
        <w:t>públicas</w:t>
      </w:r>
      <w:r>
        <w:rPr>
          <w:spacing w:val="-5"/>
          <w:sz w:val="22"/>
        </w:rPr>
        <w:t> </w:t>
      </w:r>
      <w:r>
        <w:rPr>
          <w:sz w:val="22"/>
        </w:rPr>
        <w:t>para</w:t>
      </w:r>
      <w:r>
        <w:rPr>
          <w:spacing w:val="-5"/>
          <w:sz w:val="22"/>
        </w:rPr>
        <w:t> </w:t>
      </w:r>
      <w:r>
        <w:rPr>
          <w:sz w:val="22"/>
        </w:rPr>
        <w:t>inversiones</w:t>
      </w:r>
      <w:r>
        <w:rPr>
          <w:spacing w:val="-5"/>
          <w:sz w:val="22"/>
        </w:rPr>
        <w:t> </w:t>
      </w:r>
      <w:r>
        <w:rPr>
          <w:sz w:val="22"/>
        </w:rPr>
        <w:t>financiadas</w:t>
      </w:r>
      <w:r>
        <w:rPr>
          <w:spacing w:val="-5"/>
          <w:sz w:val="22"/>
        </w:rPr>
        <w:t> </w:t>
      </w:r>
      <w:r>
        <w:rPr>
          <w:sz w:val="22"/>
        </w:rPr>
        <w:t>mediante contribución de mejoras o sobretasas reembolsables.</w:t>
      </w:r>
    </w:p>
    <w:p>
      <w:pPr>
        <w:pStyle w:val="BodyText"/>
        <w:spacing w:before="27"/>
      </w:pPr>
    </w:p>
    <w:p>
      <w:pPr>
        <w:pStyle w:val="BodyText"/>
        <w:ind w:left="1276" w:right="163"/>
        <w:jc w:val="both"/>
      </w:pPr>
      <w:r>
        <w:rPr/>
        <w:t>El Departamento Ejecutivo deberá remitir al Honorable Concejo Deliberante, en un plazo de 15 días, el informe de las reestructuraciones realizadas para ratificación.</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2"/>
          <w:sz w:val="24"/>
        </w:rPr>
        <w:t> </w:t>
      </w:r>
      <w:r>
        <w:rPr>
          <w:rFonts w:ascii="Arial" w:hAnsi="Arial"/>
          <w:b/>
          <w:sz w:val="22"/>
        </w:rPr>
        <w:t>12°:</w:t>
      </w:r>
      <w:r>
        <w:rPr>
          <w:rFonts w:ascii="Arial" w:hAnsi="Arial"/>
          <w:b/>
          <w:spacing w:val="-6"/>
          <w:sz w:val="22"/>
        </w:rPr>
        <w:t> </w:t>
      </w:r>
      <w:r>
        <w:rPr>
          <w:rFonts w:ascii="Arial" w:hAnsi="Arial"/>
          <w:i/>
          <w:sz w:val="22"/>
        </w:rPr>
        <w:t>Incremento</w:t>
      </w:r>
      <w:r>
        <w:rPr>
          <w:rFonts w:ascii="Arial" w:hAnsi="Arial"/>
          <w:i/>
          <w:spacing w:val="-6"/>
          <w:sz w:val="22"/>
        </w:rPr>
        <w:t> </w:t>
      </w:r>
      <w:r>
        <w:rPr>
          <w:rFonts w:ascii="Arial" w:hAnsi="Arial"/>
          <w:i/>
          <w:sz w:val="22"/>
        </w:rPr>
        <w:t>Presupuestario</w:t>
      </w:r>
      <w:r>
        <w:rPr>
          <w:rFonts w:ascii="Arial" w:hAnsi="Arial"/>
          <w:i/>
          <w:spacing w:val="-7"/>
          <w:sz w:val="22"/>
        </w:rPr>
        <w:t> </w:t>
      </w:r>
      <w:r>
        <w:rPr>
          <w:rFonts w:ascii="Arial" w:hAnsi="Arial"/>
          <w:i/>
          <w:sz w:val="22"/>
        </w:rPr>
        <w:t>por</w:t>
      </w:r>
      <w:r>
        <w:rPr>
          <w:rFonts w:ascii="Arial" w:hAnsi="Arial"/>
          <w:i/>
          <w:spacing w:val="-6"/>
          <w:sz w:val="22"/>
        </w:rPr>
        <w:t> </w:t>
      </w:r>
      <w:r>
        <w:rPr>
          <w:rFonts w:ascii="Arial" w:hAnsi="Arial"/>
          <w:i/>
          <w:sz w:val="22"/>
        </w:rPr>
        <w:t>Remanentes</w:t>
      </w:r>
      <w:r>
        <w:rPr>
          <w:rFonts w:ascii="Arial" w:hAnsi="Arial"/>
          <w:i/>
          <w:spacing w:val="-6"/>
          <w:sz w:val="22"/>
        </w:rPr>
        <w:t> </w:t>
      </w:r>
      <w:r>
        <w:rPr>
          <w:rFonts w:ascii="Arial" w:hAnsi="Arial"/>
          <w:i/>
          <w:sz w:val="22"/>
        </w:rPr>
        <w:t>de</w:t>
      </w:r>
      <w:r>
        <w:rPr>
          <w:rFonts w:ascii="Arial" w:hAnsi="Arial"/>
          <w:i/>
          <w:spacing w:val="-6"/>
          <w:sz w:val="22"/>
        </w:rPr>
        <w:t> </w:t>
      </w:r>
      <w:r>
        <w:rPr>
          <w:rFonts w:ascii="Arial" w:hAnsi="Arial"/>
          <w:i/>
          <w:sz w:val="22"/>
        </w:rPr>
        <w:t>Fondos</w:t>
      </w:r>
      <w:r>
        <w:rPr>
          <w:rFonts w:ascii="Arial" w:hAnsi="Arial"/>
          <w:i/>
          <w:spacing w:val="-6"/>
          <w:sz w:val="22"/>
        </w:rPr>
        <w:t> </w:t>
      </w:r>
      <w:r>
        <w:rPr>
          <w:rFonts w:ascii="Arial" w:hAnsi="Arial"/>
          <w:i/>
          <w:spacing w:val="-2"/>
          <w:sz w:val="22"/>
        </w:rPr>
        <w:t>Afectados.</w:t>
      </w:r>
    </w:p>
    <w:p>
      <w:pPr>
        <w:spacing w:after="0"/>
        <w:jc w:val="left"/>
        <w:rPr>
          <w:rFonts w:ascii="Arial" w:hAnsi="Arial"/>
          <w:i/>
          <w:sz w:val="22"/>
        </w:rPr>
        <w:sectPr>
          <w:pgSz w:w="11920" w:h="16840"/>
          <w:pgMar w:header="829" w:footer="1253" w:top="3220" w:bottom="1460" w:left="1275" w:right="850"/>
        </w:sectPr>
      </w:pPr>
    </w:p>
    <w:p>
      <w:pPr>
        <w:pStyle w:val="BodyText"/>
        <w:spacing w:before="55"/>
        <w:rPr>
          <w:rFonts w:ascii="Arial"/>
          <w:i/>
        </w:rPr>
      </w:pPr>
    </w:p>
    <w:p>
      <w:pPr>
        <w:pStyle w:val="BodyText"/>
        <w:ind w:left="1276" w:right="157"/>
        <w:jc w:val="both"/>
      </w:pPr>
      <w:r>
        <w:rPr/>
        <w:t>Facúltese al Departamento Ejecutivo para incrementar el cálculo de recursos y el presupuesto de gastos en el monto correspondiente a remanentes de fondos afectados del ejercicio anterior para la finalización de programas o proyectos específicos que no pudieron completarse en el ejercicio inicial.</w:t>
      </w:r>
    </w:p>
    <w:p>
      <w:pPr>
        <w:pStyle w:val="BodyText"/>
        <w:spacing w:before="27"/>
      </w:pPr>
    </w:p>
    <w:p>
      <w:pPr>
        <w:pStyle w:val="BodyText"/>
        <w:ind w:left="1276" w:right="163"/>
        <w:jc w:val="both"/>
      </w:pPr>
      <w:r>
        <w:rPr/>
        <w:t>Asimismo, se autoriza al Departamento Ejecutivo a</w:t>
      </w:r>
      <w:r>
        <w:rPr>
          <w:spacing w:val="-4"/>
        </w:rPr>
        <w:t> </w:t>
      </w:r>
      <w:r>
        <w:rPr/>
        <w:t>imputar</w:t>
      </w:r>
      <w:r>
        <w:rPr>
          <w:spacing w:val="-4"/>
        </w:rPr>
        <w:t> </w:t>
      </w:r>
      <w:r>
        <w:rPr/>
        <w:t>al</w:t>
      </w:r>
      <w:r>
        <w:rPr>
          <w:spacing w:val="-4"/>
        </w:rPr>
        <w:t> </w:t>
      </w:r>
      <w:r>
        <w:rPr/>
        <w:t>presupuesto</w:t>
      </w:r>
      <w:r>
        <w:rPr>
          <w:spacing w:val="-4"/>
        </w:rPr>
        <w:t> </w:t>
      </w:r>
      <w:r>
        <w:rPr/>
        <w:t>actual</w:t>
      </w:r>
      <w:r>
        <w:rPr>
          <w:spacing w:val="-4"/>
        </w:rPr>
        <w:t> </w:t>
      </w:r>
      <w:r>
        <w:rPr/>
        <w:t>los gastos reconocidos y autorizados en el ejercicio anterior, de acuerdo con la Ley de Administración Financiera Nº 8.706, y a utilizar el superávit fiscal de ejercicios </w:t>
      </w:r>
      <w:r>
        <w:rPr>
          <w:spacing w:val="-2"/>
        </w:rPr>
        <w:t>anteriores.</w:t>
      </w:r>
    </w:p>
    <w:p>
      <w:pPr>
        <w:pStyle w:val="BodyText"/>
        <w:spacing w:before="27"/>
      </w:pPr>
    </w:p>
    <w:p>
      <w:pPr>
        <w:pStyle w:val="BodyText"/>
        <w:ind w:left="1276" w:right="158"/>
        <w:jc w:val="both"/>
      </w:pPr>
      <w:r>
        <w:rPr/>
        <w:t>El Departamento Ejecutivo deberá informar al Concejo Deliberante sobre estas modificaciones en un plazo de 15 días para su control y seguimiento.</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5"/>
          <w:sz w:val="24"/>
        </w:rPr>
        <w:t> </w:t>
      </w:r>
      <w:r>
        <w:rPr>
          <w:rFonts w:ascii="Arial" w:hAnsi="Arial"/>
          <w:b/>
          <w:sz w:val="22"/>
        </w:rPr>
        <w:t>13°:</w:t>
      </w:r>
      <w:r>
        <w:rPr>
          <w:rFonts w:ascii="Arial" w:hAnsi="Arial"/>
          <w:b/>
          <w:spacing w:val="-8"/>
          <w:sz w:val="22"/>
        </w:rPr>
        <w:t> </w:t>
      </w:r>
      <w:r>
        <w:rPr>
          <w:rFonts w:ascii="Arial" w:hAnsi="Arial"/>
          <w:i/>
          <w:sz w:val="22"/>
        </w:rPr>
        <w:t>Obras</w:t>
      </w:r>
      <w:r>
        <w:rPr>
          <w:rFonts w:ascii="Arial" w:hAnsi="Arial"/>
          <w:i/>
          <w:spacing w:val="-7"/>
          <w:sz w:val="22"/>
        </w:rPr>
        <w:t> </w:t>
      </w:r>
      <w:r>
        <w:rPr>
          <w:rFonts w:ascii="Arial" w:hAnsi="Arial"/>
          <w:i/>
          <w:sz w:val="22"/>
        </w:rPr>
        <w:t>que</w:t>
      </w:r>
      <w:r>
        <w:rPr>
          <w:rFonts w:ascii="Arial" w:hAnsi="Arial"/>
          <w:i/>
          <w:spacing w:val="-8"/>
          <w:sz w:val="22"/>
        </w:rPr>
        <w:t> </w:t>
      </w:r>
      <w:r>
        <w:rPr>
          <w:rFonts w:ascii="Arial" w:hAnsi="Arial"/>
          <w:i/>
          <w:sz w:val="22"/>
        </w:rPr>
        <w:t>Implican</w:t>
      </w:r>
      <w:r>
        <w:rPr>
          <w:rFonts w:ascii="Arial" w:hAnsi="Arial"/>
          <w:i/>
          <w:spacing w:val="-7"/>
          <w:sz w:val="22"/>
        </w:rPr>
        <w:t> </w:t>
      </w:r>
      <w:r>
        <w:rPr>
          <w:rFonts w:ascii="Arial" w:hAnsi="Arial"/>
          <w:i/>
          <w:sz w:val="22"/>
        </w:rPr>
        <w:t>Transferencias</w:t>
      </w:r>
      <w:r>
        <w:rPr>
          <w:rFonts w:ascii="Arial" w:hAnsi="Arial"/>
          <w:i/>
          <w:spacing w:val="-8"/>
          <w:sz w:val="22"/>
        </w:rPr>
        <w:t> </w:t>
      </w:r>
      <w:r>
        <w:rPr>
          <w:rFonts w:ascii="Arial" w:hAnsi="Arial"/>
          <w:i/>
          <w:sz w:val="22"/>
        </w:rPr>
        <w:t>de</w:t>
      </w:r>
      <w:r>
        <w:rPr>
          <w:rFonts w:ascii="Arial" w:hAnsi="Arial"/>
          <w:i/>
          <w:spacing w:val="-7"/>
          <w:sz w:val="22"/>
        </w:rPr>
        <w:t> </w:t>
      </w:r>
      <w:r>
        <w:rPr>
          <w:rFonts w:ascii="Arial" w:hAnsi="Arial"/>
          <w:i/>
          <w:spacing w:val="-2"/>
          <w:sz w:val="22"/>
        </w:rPr>
        <w:t>Capital.</w:t>
      </w:r>
    </w:p>
    <w:p>
      <w:pPr>
        <w:pStyle w:val="BodyText"/>
        <w:spacing w:before="27"/>
        <w:rPr>
          <w:rFonts w:ascii="Arial"/>
          <w:i/>
        </w:rPr>
      </w:pPr>
    </w:p>
    <w:p>
      <w:pPr>
        <w:pStyle w:val="BodyText"/>
        <w:ind w:left="1276" w:right="162"/>
        <w:jc w:val="both"/>
      </w:pPr>
      <w:r>
        <w:rPr/>
        <w:t>Facúltese al Departamento</w:t>
      </w:r>
      <w:r>
        <w:rPr>
          <w:spacing w:val="-5"/>
        </w:rPr>
        <w:t> </w:t>
      </w:r>
      <w:r>
        <w:rPr/>
        <w:t>Ejecutivo</w:t>
      </w:r>
      <w:r>
        <w:rPr>
          <w:spacing w:val="-5"/>
        </w:rPr>
        <w:t> </w:t>
      </w:r>
      <w:r>
        <w:rPr/>
        <w:t>a</w:t>
      </w:r>
      <w:r>
        <w:rPr>
          <w:spacing w:val="-5"/>
        </w:rPr>
        <w:t> </w:t>
      </w:r>
      <w:r>
        <w:rPr/>
        <w:t>realizar</w:t>
      </w:r>
      <w:r>
        <w:rPr>
          <w:spacing w:val="-5"/>
        </w:rPr>
        <w:t> </w:t>
      </w:r>
      <w:r>
        <w:rPr/>
        <w:t>reparaciones,</w:t>
      </w:r>
      <w:r>
        <w:rPr>
          <w:spacing w:val="-5"/>
        </w:rPr>
        <w:t> </w:t>
      </w:r>
      <w:r>
        <w:rPr/>
        <w:t>mejoras</w:t>
      </w:r>
      <w:r>
        <w:rPr>
          <w:spacing w:val="-5"/>
        </w:rPr>
        <w:t> </w:t>
      </w:r>
      <w:r>
        <w:rPr/>
        <w:t>o</w:t>
      </w:r>
      <w:r>
        <w:rPr>
          <w:spacing w:val="-5"/>
        </w:rPr>
        <w:t> </w:t>
      </w:r>
      <w:r>
        <w:rPr/>
        <w:t>ampliaciones en edificios arrendados o en comodato por el Municipio, destinados a actividades educativas, sociales, culturales, de</w:t>
      </w:r>
      <w:r>
        <w:rPr>
          <w:spacing w:val="-4"/>
        </w:rPr>
        <w:t> </w:t>
      </w:r>
      <w:r>
        <w:rPr/>
        <w:t>servicios</w:t>
      </w:r>
      <w:r>
        <w:rPr>
          <w:spacing w:val="-4"/>
        </w:rPr>
        <w:t> </w:t>
      </w:r>
      <w:r>
        <w:rPr/>
        <w:t>o</w:t>
      </w:r>
      <w:r>
        <w:rPr>
          <w:spacing w:val="-4"/>
        </w:rPr>
        <w:t> </w:t>
      </w:r>
      <w:r>
        <w:rPr/>
        <w:t>deportivas,</w:t>
      </w:r>
      <w:r>
        <w:rPr>
          <w:spacing w:val="-4"/>
        </w:rPr>
        <w:t> </w:t>
      </w:r>
      <w:r>
        <w:rPr/>
        <w:t>siempre</w:t>
      </w:r>
      <w:r>
        <w:rPr>
          <w:spacing w:val="-4"/>
        </w:rPr>
        <w:t> </w:t>
      </w:r>
      <w:r>
        <w:rPr/>
        <w:t>que</w:t>
      </w:r>
      <w:r>
        <w:rPr>
          <w:spacing w:val="-4"/>
        </w:rPr>
        <w:t> </w:t>
      </w:r>
      <w:r>
        <w:rPr/>
        <w:t>se</w:t>
      </w:r>
      <w:r>
        <w:rPr>
          <w:spacing w:val="-4"/>
        </w:rPr>
        <w:t> </w:t>
      </w:r>
      <w:r>
        <w:rPr/>
        <w:t>optimice</w:t>
      </w:r>
      <w:r>
        <w:rPr>
          <w:spacing w:val="-4"/>
        </w:rPr>
        <w:t> </w:t>
      </w:r>
      <w:r>
        <w:rPr/>
        <w:t>el uso del espacio y se mejore la prestación de los servicios.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9"/>
          <w:sz w:val="24"/>
        </w:rPr>
        <w:t> </w:t>
      </w:r>
      <w:r>
        <w:rPr>
          <w:rFonts w:ascii="Arial" w:hAnsi="Arial"/>
          <w:b/>
          <w:sz w:val="22"/>
        </w:rPr>
        <w:t>14°:</w:t>
      </w:r>
      <w:r>
        <w:rPr>
          <w:rFonts w:ascii="Arial" w:hAnsi="Arial"/>
          <w:b/>
          <w:spacing w:val="-3"/>
          <w:sz w:val="22"/>
        </w:rPr>
        <w:t> </w:t>
      </w:r>
      <w:r>
        <w:rPr>
          <w:rFonts w:ascii="Arial" w:hAnsi="Arial"/>
          <w:i/>
          <w:sz w:val="22"/>
        </w:rPr>
        <w:t>Ritmo</w:t>
      </w:r>
      <w:r>
        <w:rPr>
          <w:rFonts w:ascii="Arial" w:hAnsi="Arial"/>
          <w:i/>
          <w:spacing w:val="-3"/>
          <w:sz w:val="22"/>
        </w:rPr>
        <w:t> </w:t>
      </w:r>
      <w:r>
        <w:rPr>
          <w:rFonts w:ascii="Arial" w:hAnsi="Arial"/>
          <w:i/>
          <w:sz w:val="22"/>
        </w:rPr>
        <w:t>del</w:t>
      </w:r>
      <w:r>
        <w:rPr>
          <w:rFonts w:ascii="Arial" w:hAnsi="Arial"/>
          <w:i/>
          <w:spacing w:val="-3"/>
          <w:sz w:val="22"/>
        </w:rPr>
        <w:t> </w:t>
      </w:r>
      <w:r>
        <w:rPr>
          <w:rFonts w:ascii="Arial" w:hAnsi="Arial"/>
          <w:i/>
          <w:spacing w:val="-2"/>
          <w:sz w:val="22"/>
        </w:rPr>
        <w:t>Gasto.</w:t>
      </w:r>
    </w:p>
    <w:p>
      <w:pPr>
        <w:pStyle w:val="BodyText"/>
        <w:spacing w:before="27"/>
        <w:rPr>
          <w:rFonts w:ascii="Arial"/>
          <w:i/>
        </w:rPr>
      </w:pPr>
    </w:p>
    <w:p>
      <w:pPr>
        <w:pStyle w:val="BodyText"/>
        <w:ind w:left="1426" w:right="156"/>
        <w:jc w:val="both"/>
      </w:pPr>
      <w:r>
        <w:rPr/>
        <w:t>Para garantizar una ejecución correcta y mantener el equilibrio presupuestario, las jurisdicciones de la Administración Municipal deberán planificar la ejecución financiera de sus respectivos presupuestos de acuerdo con las directrices que emitirá la Secretaría de Hacienda.</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2"/>
          <w:sz w:val="24"/>
        </w:rPr>
        <w:t> </w:t>
      </w:r>
      <w:r>
        <w:rPr>
          <w:rFonts w:ascii="Arial" w:hAnsi="Arial"/>
          <w:b/>
          <w:sz w:val="22"/>
        </w:rPr>
        <w:t>15°:</w:t>
      </w:r>
      <w:r>
        <w:rPr>
          <w:rFonts w:ascii="Arial" w:hAnsi="Arial"/>
          <w:b/>
          <w:spacing w:val="-4"/>
          <w:sz w:val="22"/>
        </w:rPr>
        <w:t> </w:t>
      </w:r>
      <w:r>
        <w:rPr>
          <w:rFonts w:ascii="Arial" w:hAnsi="Arial"/>
          <w:i/>
          <w:sz w:val="22"/>
        </w:rPr>
        <w:t>Pago</w:t>
      </w:r>
      <w:r>
        <w:rPr>
          <w:rFonts w:ascii="Arial" w:hAnsi="Arial"/>
          <w:i/>
          <w:spacing w:val="-4"/>
          <w:sz w:val="22"/>
        </w:rPr>
        <w:t> </w:t>
      </w:r>
      <w:r>
        <w:rPr>
          <w:rFonts w:ascii="Arial" w:hAnsi="Arial"/>
          <w:i/>
          <w:sz w:val="22"/>
        </w:rPr>
        <w:t>de</w:t>
      </w:r>
      <w:r>
        <w:rPr>
          <w:rFonts w:ascii="Arial" w:hAnsi="Arial"/>
          <w:i/>
          <w:spacing w:val="-4"/>
          <w:sz w:val="22"/>
        </w:rPr>
        <w:t> </w:t>
      </w:r>
      <w:r>
        <w:rPr>
          <w:rFonts w:ascii="Arial" w:hAnsi="Arial"/>
          <w:i/>
          <w:sz w:val="22"/>
        </w:rPr>
        <w:t>Juicios</w:t>
      </w:r>
      <w:r>
        <w:rPr>
          <w:rFonts w:ascii="Arial" w:hAnsi="Arial"/>
          <w:i/>
          <w:spacing w:val="-4"/>
          <w:sz w:val="22"/>
        </w:rPr>
        <w:t> </w:t>
      </w:r>
      <w:r>
        <w:rPr>
          <w:rFonts w:ascii="Arial" w:hAnsi="Arial"/>
          <w:i/>
          <w:sz w:val="22"/>
        </w:rPr>
        <w:t>contra</w:t>
      </w:r>
      <w:r>
        <w:rPr>
          <w:rFonts w:ascii="Arial" w:hAnsi="Arial"/>
          <w:i/>
          <w:spacing w:val="-3"/>
          <w:sz w:val="22"/>
        </w:rPr>
        <w:t> </w:t>
      </w:r>
      <w:r>
        <w:rPr>
          <w:rFonts w:ascii="Arial" w:hAnsi="Arial"/>
          <w:i/>
          <w:sz w:val="22"/>
        </w:rPr>
        <w:t>el</w:t>
      </w:r>
      <w:r>
        <w:rPr>
          <w:rFonts w:ascii="Arial" w:hAnsi="Arial"/>
          <w:i/>
          <w:spacing w:val="-4"/>
          <w:sz w:val="22"/>
        </w:rPr>
        <w:t> </w:t>
      </w:r>
      <w:r>
        <w:rPr>
          <w:rFonts w:ascii="Arial" w:hAnsi="Arial"/>
          <w:i/>
          <w:sz w:val="22"/>
        </w:rPr>
        <w:t>Estado</w:t>
      </w:r>
      <w:r>
        <w:rPr>
          <w:rFonts w:ascii="Arial" w:hAnsi="Arial"/>
          <w:i/>
          <w:spacing w:val="-4"/>
          <w:sz w:val="22"/>
        </w:rPr>
        <w:t> </w:t>
      </w:r>
      <w:r>
        <w:rPr>
          <w:rFonts w:ascii="Arial" w:hAnsi="Arial"/>
          <w:i/>
          <w:spacing w:val="-2"/>
          <w:sz w:val="22"/>
        </w:rPr>
        <w:t>Municipal.</w:t>
      </w:r>
    </w:p>
    <w:p>
      <w:pPr>
        <w:pStyle w:val="BodyText"/>
        <w:spacing w:before="27"/>
        <w:rPr>
          <w:rFonts w:ascii="Arial"/>
          <w:i/>
        </w:rPr>
      </w:pPr>
    </w:p>
    <w:p>
      <w:pPr>
        <w:pStyle w:val="BodyText"/>
        <w:ind w:left="1426" w:right="154"/>
        <w:jc w:val="both"/>
      </w:pPr>
      <w:r>
        <w:rPr/>
        <w:t>La Municipalidad de Luján de Cuyo adhiere a la Ley</w:t>
      </w:r>
      <w:r>
        <w:rPr>
          <w:spacing w:val="-3"/>
        </w:rPr>
        <w:t> </w:t>
      </w:r>
      <w:r>
        <w:rPr/>
        <w:t>N°</w:t>
      </w:r>
      <w:r>
        <w:rPr>
          <w:spacing w:val="-3"/>
        </w:rPr>
        <w:t> </w:t>
      </w:r>
      <w:r>
        <w:rPr/>
        <w:t>6.754</w:t>
      </w:r>
      <w:r>
        <w:rPr>
          <w:spacing w:val="-3"/>
        </w:rPr>
        <w:t> </w:t>
      </w:r>
      <w:r>
        <w:rPr/>
        <w:t>y</w:t>
      </w:r>
      <w:r>
        <w:rPr>
          <w:spacing w:val="-3"/>
        </w:rPr>
        <w:t> </w:t>
      </w:r>
      <w:r>
        <w:rPr/>
        <w:t>sus</w:t>
      </w:r>
      <w:r>
        <w:rPr>
          <w:spacing w:val="-3"/>
        </w:rPr>
        <w:t> </w:t>
      </w:r>
      <w:r>
        <w:rPr/>
        <w:t>modificaciones para</w:t>
      </w:r>
      <w:r>
        <w:rPr>
          <w:spacing w:val="-3"/>
        </w:rPr>
        <w:t> </w:t>
      </w:r>
      <w:r>
        <w:rPr/>
        <w:t>el</w:t>
      </w:r>
      <w:r>
        <w:rPr>
          <w:spacing w:val="-3"/>
        </w:rPr>
        <w:t> </w:t>
      </w:r>
      <w:r>
        <w:rPr/>
        <w:t>pago</w:t>
      </w:r>
      <w:r>
        <w:rPr>
          <w:spacing w:val="-3"/>
        </w:rPr>
        <w:t> </w:t>
      </w:r>
      <w:r>
        <w:rPr/>
        <w:t>de</w:t>
      </w:r>
      <w:r>
        <w:rPr>
          <w:spacing w:val="-3"/>
        </w:rPr>
        <w:t> </w:t>
      </w:r>
      <w:r>
        <w:rPr/>
        <w:t>juicios</w:t>
      </w:r>
      <w:r>
        <w:rPr>
          <w:spacing w:val="-3"/>
        </w:rPr>
        <w:t> </w:t>
      </w:r>
      <w:r>
        <w:rPr/>
        <w:t>contra</w:t>
      </w:r>
      <w:r>
        <w:rPr>
          <w:spacing w:val="-3"/>
        </w:rPr>
        <w:t> </w:t>
      </w:r>
      <w:r>
        <w:rPr/>
        <w:t>el</w:t>
      </w:r>
      <w:r>
        <w:rPr>
          <w:spacing w:val="-3"/>
        </w:rPr>
        <w:t> </w:t>
      </w:r>
      <w:r>
        <w:rPr/>
        <w:t>Estado</w:t>
      </w:r>
      <w:r>
        <w:rPr>
          <w:spacing w:val="-3"/>
        </w:rPr>
        <w:t> </w:t>
      </w:r>
      <w:r>
        <w:rPr/>
        <w:t>Municipal,</w:t>
      </w:r>
      <w:r>
        <w:rPr>
          <w:spacing w:val="-3"/>
        </w:rPr>
        <w:t> </w:t>
      </w:r>
      <w:r>
        <w:rPr/>
        <w:t>de</w:t>
      </w:r>
      <w:r>
        <w:rPr>
          <w:spacing w:val="-3"/>
        </w:rPr>
        <w:t> </w:t>
      </w:r>
      <w:r>
        <w:rPr/>
        <w:t>acuerdo</w:t>
      </w:r>
      <w:r>
        <w:rPr>
          <w:spacing w:val="-3"/>
        </w:rPr>
        <w:t> </w:t>
      </w:r>
      <w:r>
        <w:rPr/>
        <w:t>con</w:t>
      </w:r>
      <w:r>
        <w:rPr>
          <w:spacing w:val="-3"/>
        </w:rPr>
        <w:t> </w:t>
      </w:r>
      <w:r>
        <w:rPr/>
        <w:t>las</w:t>
      </w:r>
      <w:r>
        <w:rPr>
          <w:spacing w:val="-3"/>
        </w:rPr>
        <w:t> </w:t>
      </w:r>
      <w:r>
        <w:rPr/>
        <w:t>disposiciones de dicha ley. En el caso de una condena o acuerdo extrajudicial, el pago se realizará dentro de los límites</w:t>
      </w:r>
      <w:r>
        <w:rPr>
          <w:spacing w:val="-3"/>
        </w:rPr>
        <w:t> </w:t>
      </w:r>
      <w:r>
        <w:rPr/>
        <w:t>del</w:t>
      </w:r>
      <w:r>
        <w:rPr>
          <w:spacing w:val="-3"/>
        </w:rPr>
        <w:t> </w:t>
      </w:r>
      <w:r>
        <w:rPr/>
        <w:t>presupuesto</w:t>
      </w:r>
      <w:r>
        <w:rPr>
          <w:spacing w:val="-3"/>
        </w:rPr>
        <w:t> </w:t>
      </w:r>
      <w:r>
        <w:rPr/>
        <w:t>anual.</w:t>
      </w:r>
      <w:r>
        <w:rPr>
          <w:spacing w:val="-3"/>
        </w:rPr>
        <w:t> </w:t>
      </w:r>
      <w:r>
        <w:rPr/>
        <w:t>Si</w:t>
      </w:r>
      <w:r>
        <w:rPr>
          <w:spacing w:val="-3"/>
        </w:rPr>
        <w:t> </w:t>
      </w:r>
      <w:r>
        <w:rPr/>
        <w:t>el</w:t>
      </w:r>
      <w:r>
        <w:rPr>
          <w:spacing w:val="-3"/>
        </w:rPr>
        <w:t> </w:t>
      </w:r>
      <w:r>
        <w:rPr/>
        <w:t>presupuesto</w:t>
      </w:r>
      <w:r>
        <w:rPr>
          <w:spacing w:val="-3"/>
        </w:rPr>
        <w:t> </w:t>
      </w:r>
      <w:r>
        <w:rPr/>
        <w:t>del</w:t>
      </w:r>
      <w:r>
        <w:rPr>
          <w:spacing w:val="-3"/>
        </w:rPr>
        <w:t> </w:t>
      </w:r>
      <w:r>
        <w:rPr/>
        <w:t>ejercicio actual</w:t>
      </w:r>
      <w:r>
        <w:rPr>
          <w:spacing w:val="-4"/>
        </w:rPr>
        <w:t> </w:t>
      </w:r>
      <w:r>
        <w:rPr/>
        <w:t>es</w:t>
      </w:r>
      <w:r>
        <w:rPr>
          <w:spacing w:val="-4"/>
        </w:rPr>
        <w:t> </w:t>
      </w:r>
      <w:r>
        <w:rPr/>
        <w:t>insuficiente,</w:t>
      </w:r>
      <w:r>
        <w:rPr>
          <w:spacing w:val="-4"/>
        </w:rPr>
        <w:t> </w:t>
      </w:r>
      <w:r>
        <w:rPr/>
        <w:t>el</w:t>
      </w:r>
      <w:r>
        <w:rPr>
          <w:spacing w:val="-4"/>
        </w:rPr>
        <w:t> </w:t>
      </w:r>
      <w:r>
        <w:rPr/>
        <w:t>Ejecutivo</w:t>
      </w:r>
      <w:r>
        <w:rPr>
          <w:spacing w:val="-4"/>
        </w:rPr>
        <w:t> </w:t>
      </w:r>
      <w:r>
        <w:rPr/>
        <w:t>Municipal</w:t>
      </w:r>
      <w:r>
        <w:rPr>
          <w:spacing w:val="-4"/>
        </w:rPr>
        <w:t> </w:t>
      </w:r>
      <w:r>
        <w:rPr/>
        <w:t>deberá</w:t>
      </w:r>
      <w:r>
        <w:rPr>
          <w:spacing w:val="-4"/>
        </w:rPr>
        <w:t> </w:t>
      </w:r>
      <w:r>
        <w:rPr/>
        <w:t>informar</w:t>
      </w:r>
      <w:r>
        <w:rPr>
          <w:spacing w:val="-4"/>
        </w:rPr>
        <w:t> </w:t>
      </w:r>
      <w:r>
        <w:rPr/>
        <w:t>al</w:t>
      </w:r>
      <w:r>
        <w:rPr>
          <w:spacing w:val="-4"/>
        </w:rPr>
        <w:t> </w:t>
      </w:r>
      <w:r>
        <w:rPr/>
        <w:t>órgano</w:t>
      </w:r>
      <w:r>
        <w:rPr>
          <w:spacing w:val="-4"/>
        </w:rPr>
        <w:t> </w:t>
      </w:r>
      <w:r>
        <w:rPr/>
        <w:t>judicial</w:t>
      </w:r>
      <w:r>
        <w:rPr>
          <w:spacing w:val="-4"/>
        </w:rPr>
        <w:t> </w:t>
      </w:r>
      <w:r>
        <w:rPr/>
        <w:t>en</w:t>
      </w:r>
      <w:r>
        <w:rPr>
          <w:spacing w:val="-4"/>
        </w:rPr>
        <w:t> </w:t>
      </w:r>
      <w:r>
        <w:rPr/>
        <w:t>un plazo de tres meses sobre la disponibilidad de fondos. Ante la falta de recursos,</w:t>
      </w:r>
      <w:r>
        <w:rPr>
          <w:spacing w:val="-3"/>
        </w:rPr>
        <w:t> </w:t>
      </w:r>
      <w:r>
        <w:rPr/>
        <w:t>la previsión se incluirá en el presupuesto del siguiente ejercicio con los intereses correspondientes. Sí la comunicación judicial llega antes del 31 de julio del año en curso, se</w:t>
      </w:r>
      <w:r>
        <w:rPr>
          <w:spacing w:val="-3"/>
        </w:rPr>
        <w:t> </w:t>
      </w:r>
      <w:r>
        <w:rPr/>
        <w:t>registrará</w:t>
      </w:r>
      <w:r>
        <w:rPr>
          <w:spacing w:val="-3"/>
        </w:rPr>
        <w:t> </w:t>
      </w:r>
      <w:r>
        <w:rPr/>
        <w:t>el</w:t>
      </w:r>
      <w:r>
        <w:rPr>
          <w:spacing w:val="-3"/>
        </w:rPr>
        <w:t> </w:t>
      </w:r>
      <w:r>
        <w:rPr/>
        <w:t>crédito</w:t>
      </w:r>
      <w:r>
        <w:rPr>
          <w:spacing w:val="-3"/>
        </w:rPr>
        <w:t> </w:t>
      </w:r>
      <w:r>
        <w:rPr/>
        <w:t>en</w:t>
      </w:r>
      <w:r>
        <w:rPr>
          <w:spacing w:val="-3"/>
        </w:rPr>
        <w:t> </w:t>
      </w:r>
      <w:r>
        <w:rPr/>
        <w:t>el</w:t>
      </w:r>
      <w:r>
        <w:rPr>
          <w:spacing w:val="-3"/>
        </w:rPr>
        <w:t> </w:t>
      </w:r>
      <w:r>
        <w:rPr/>
        <w:t>presupuesto</w:t>
      </w:r>
      <w:r>
        <w:rPr>
          <w:spacing w:val="-3"/>
        </w:rPr>
        <w:t> </w:t>
      </w:r>
      <w:r>
        <w:rPr/>
        <w:t>del</w:t>
      </w:r>
      <w:r>
        <w:rPr>
          <w:spacing w:val="-3"/>
        </w:rPr>
        <w:t> </w:t>
      </w:r>
      <w:r>
        <w:rPr/>
        <w:t>siguiente</w:t>
      </w:r>
      <w:r>
        <w:rPr>
          <w:spacing w:val="-3"/>
        </w:rPr>
        <w:t> </w:t>
      </w:r>
      <w:r>
        <w:rPr/>
        <w:t>ejercicio.</w:t>
      </w:r>
      <w:r>
        <w:rPr>
          <w:spacing w:val="-3"/>
        </w:rPr>
        <w:t> </w:t>
      </w:r>
      <w:r>
        <w:rPr/>
        <w:t>Los</w:t>
      </w:r>
      <w:r>
        <w:rPr>
          <w:spacing w:val="-3"/>
        </w:rPr>
        <w:t> </w:t>
      </w:r>
      <w:r>
        <w:rPr/>
        <w:t>recursos asignados para el cumplimiento de sentencias se destinarán en primer término a aquellas pendientes de ejercicios anteriores.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7"/>
          <w:sz w:val="24"/>
        </w:rPr>
        <w:t> </w:t>
      </w:r>
      <w:r>
        <w:rPr>
          <w:rFonts w:ascii="Arial" w:hAnsi="Arial"/>
          <w:b/>
          <w:sz w:val="22"/>
        </w:rPr>
        <w:t>16°:</w:t>
      </w:r>
      <w:r>
        <w:rPr>
          <w:rFonts w:ascii="Arial" w:hAnsi="Arial"/>
          <w:b/>
          <w:spacing w:val="-9"/>
          <w:sz w:val="22"/>
        </w:rPr>
        <w:t> </w:t>
      </w:r>
      <w:r>
        <w:rPr>
          <w:rFonts w:ascii="Arial" w:hAnsi="Arial"/>
          <w:i/>
          <w:sz w:val="22"/>
        </w:rPr>
        <w:t>Financiamiento</w:t>
      </w:r>
      <w:r>
        <w:rPr>
          <w:rFonts w:ascii="Arial" w:hAnsi="Arial"/>
          <w:i/>
          <w:spacing w:val="-10"/>
          <w:sz w:val="22"/>
        </w:rPr>
        <w:t> </w:t>
      </w:r>
      <w:r>
        <w:rPr>
          <w:rFonts w:ascii="Arial" w:hAnsi="Arial"/>
          <w:i/>
          <w:sz w:val="22"/>
        </w:rPr>
        <w:t>Transitorio</w:t>
      </w:r>
      <w:r>
        <w:rPr>
          <w:rFonts w:ascii="Arial" w:hAnsi="Arial"/>
          <w:i/>
          <w:spacing w:val="-9"/>
          <w:sz w:val="22"/>
        </w:rPr>
        <w:t> </w:t>
      </w:r>
      <w:r>
        <w:rPr>
          <w:rFonts w:ascii="Arial" w:hAnsi="Arial"/>
          <w:i/>
          <w:sz w:val="22"/>
        </w:rPr>
        <w:t>para</w:t>
      </w:r>
      <w:r>
        <w:rPr>
          <w:rFonts w:ascii="Arial" w:hAnsi="Arial"/>
          <w:i/>
          <w:spacing w:val="-9"/>
          <w:sz w:val="22"/>
        </w:rPr>
        <w:t> </w:t>
      </w:r>
      <w:r>
        <w:rPr>
          <w:rFonts w:ascii="Arial" w:hAnsi="Arial"/>
          <w:i/>
          <w:sz w:val="22"/>
        </w:rPr>
        <w:t>Planes</w:t>
      </w:r>
      <w:r>
        <w:rPr>
          <w:rFonts w:ascii="Arial" w:hAnsi="Arial"/>
          <w:i/>
          <w:spacing w:val="-9"/>
          <w:sz w:val="22"/>
        </w:rPr>
        <w:t> </w:t>
      </w:r>
      <w:r>
        <w:rPr>
          <w:rFonts w:ascii="Arial" w:hAnsi="Arial"/>
          <w:i/>
          <w:spacing w:val="-2"/>
          <w:sz w:val="22"/>
        </w:rPr>
        <w:t>Sociales.</w:t>
      </w:r>
    </w:p>
    <w:p>
      <w:pPr>
        <w:pStyle w:val="BodyText"/>
        <w:spacing w:before="27"/>
        <w:rPr>
          <w:rFonts w:ascii="Arial"/>
          <w:i/>
        </w:rPr>
      </w:pPr>
    </w:p>
    <w:p>
      <w:pPr>
        <w:pStyle w:val="BodyText"/>
        <w:ind w:left="1426" w:right="165"/>
        <w:jc w:val="both"/>
      </w:pPr>
      <w:r>
        <w:rPr/>
        <w:t>Facúltese al Departamento Ejecutivo a anticipar hasta $1.500.000 de las rentas generales</w:t>
      </w:r>
      <w:r>
        <w:rPr>
          <w:spacing w:val="40"/>
        </w:rPr>
        <w:t> </w:t>
      </w:r>
      <w:r>
        <w:rPr/>
        <w:t>para</w:t>
      </w:r>
      <w:r>
        <w:rPr>
          <w:spacing w:val="40"/>
        </w:rPr>
        <w:t> </w:t>
      </w:r>
      <w:r>
        <w:rPr/>
        <w:t>financiar</w:t>
      </w:r>
      <w:r>
        <w:rPr>
          <w:spacing w:val="40"/>
        </w:rPr>
        <w:t> </w:t>
      </w:r>
      <w:r>
        <w:rPr/>
        <w:t>los</w:t>
      </w:r>
      <w:r>
        <w:rPr>
          <w:spacing w:val="40"/>
        </w:rPr>
        <w:t> </w:t>
      </w:r>
      <w:r>
        <w:rPr/>
        <w:t>planes</w:t>
      </w:r>
      <w:r>
        <w:rPr>
          <w:spacing w:val="40"/>
        </w:rPr>
        <w:t> </w:t>
      </w:r>
      <w:r>
        <w:rPr/>
        <w:t>sociales</w:t>
      </w:r>
      <w:r>
        <w:rPr>
          <w:spacing w:val="40"/>
        </w:rPr>
        <w:t> </w:t>
      </w:r>
      <w:r>
        <w:rPr/>
        <w:t>de</w:t>
      </w:r>
      <w:r>
        <w:rPr>
          <w:spacing w:val="40"/>
        </w:rPr>
        <w:t> </w:t>
      </w:r>
      <w:r>
        <w:rPr/>
        <w:t>la</w:t>
      </w:r>
      <w:r>
        <w:rPr>
          <w:spacing w:val="40"/>
        </w:rPr>
        <w:t> </w:t>
      </w:r>
      <w:r>
        <w:rPr/>
        <w:t>Dirección</w:t>
      </w:r>
      <w:r>
        <w:rPr>
          <w:spacing w:val="40"/>
        </w:rPr>
        <w:t> </w:t>
      </w:r>
      <w:r>
        <w:rPr/>
        <w:t>de</w:t>
      </w:r>
      <w:r>
        <w:rPr>
          <w:spacing w:val="40"/>
        </w:rPr>
        <w:t> </w:t>
      </w:r>
      <w:r>
        <w:rPr/>
        <w:t>Salud</w:t>
      </w:r>
      <w:r>
        <w:rPr>
          <w:spacing w:val="40"/>
        </w:rPr>
        <w:t> </w:t>
      </w:r>
      <w:r>
        <w:rPr/>
        <w:t>y</w:t>
      </w:r>
      <w:r>
        <w:rPr>
          <w:spacing w:val="40"/>
        </w:rPr>
        <w:t> </w:t>
      </w:r>
      <w:r>
        <w:rPr/>
        <w:t>Acción</w:t>
      </w:r>
    </w:p>
    <w:p>
      <w:pPr>
        <w:pStyle w:val="BodyText"/>
        <w:spacing w:after="0"/>
        <w:jc w:val="both"/>
        <w:sectPr>
          <w:pgSz w:w="11920" w:h="16840"/>
          <w:pgMar w:header="829" w:footer="1253" w:top="3220" w:bottom="1460" w:left="1275" w:right="850"/>
        </w:sectPr>
      </w:pPr>
    </w:p>
    <w:p>
      <w:pPr>
        <w:pStyle w:val="BodyText"/>
        <w:spacing w:before="55"/>
      </w:pPr>
    </w:p>
    <w:p>
      <w:pPr>
        <w:pStyle w:val="BodyText"/>
        <w:ind w:left="1426" w:right="154"/>
        <w:jc w:val="both"/>
      </w:pPr>
      <w:r>
        <w:rPr/>
        <w:t>Social y la Coordinación de</w:t>
      </w:r>
      <w:r>
        <w:rPr>
          <w:spacing w:val="-3"/>
        </w:rPr>
        <w:t> </w:t>
      </w:r>
      <w:r>
        <w:rPr/>
        <w:t>Políticas</w:t>
      </w:r>
      <w:r>
        <w:rPr>
          <w:spacing w:val="-3"/>
        </w:rPr>
        <w:t> </w:t>
      </w:r>
      <w:r>
        <w:rPr/>
        <w:t>de</w:t>
      </w:r>
      <w:r>
        <w:rPr>
          <w:spacing w:val="-3"/>
        </w:rPr>
        <w:t> </w:t>
      </w:r>
      <w:r>
        <w:rPr/>
        <w:t>Género,</w:t>
      </w:r>
      <w:r>
        <w:rPr>
          <w:spacing w:val="-3"/>
        </w:rPr>
        <w:t> </w:t>
      </w:r>
      <w:r>
        <w:rPr/>
        <w:t>Derechos</w:t>
      </w:r>
      <w:r>
        <w:rPr>
          <w:spacing w:val="-3"/>
        </w:rPr>
        <w:t> </w:t>
      </w:r>
      <w:r>
        <w:rPr/>
        <w:t>Humanos</w:t>
      </w:r>
      <w:r>
        <w:rPr>
          <w:spacing w:val="-3"/>
        </w:rPr>
        <w:t> </w:t>
      </w:r>
      <w:r>
        <w:rPr/>
        <w:t>y</w:t>
      </w:r>
      <w:r>
        <w:rPr>
          <w:spacing w:val="-3"/>
        </w:rPr>
        <w:t> </w:t>
      </w:r>
      <w:r>
        <w:rPr/>
        <w:t>Juventudes, hasta que se reciban los fondos provinciales y/o nacionales comprometidos. Una vez ingresados dichos fondos, el anticipo se reintegrará a rentas generales.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3"/>
          <w:sz w:val="24"/>
        </w:rPr>
        <w:t> </w:t>
      </w:r>
      <w:r>
        <w:rPr>
          <w:rFonts w:ascii="Arial" w:hAnsi="Arial"/>
          <w:b/>
          <w:sz w:val="22"/>
        </w:rPr>
        <w:t>17°:</w:t>
      </w:r>
      <w:r>
        <w:rPr>
          <w:rFonts w:ascii="Arial" w:hAnsi="Arial"/>
          <w:b/>
          <w:spacing w:val="-7"/>
          <w:sz w:val="22"/>
        </w:rPr>
        <w:t> </w:t>
      </w:r>
      <w:r>
        <w:rPr>
          <w:rFonts w:ascii="Arial" w:hAnsi="Arial"/>
          <w:i/>
          <w:sz w:val="22"/>
        </w:rPr>
        <w:t>Uso</w:t>
      </w:r>
      <w:r>
        <w:rPr>
          <w:rFonts w:ascii="Arial" w:hAnsi="Arial"/>
          <w:i/>
          <w:spacing w:val="-7"/>
          <w:sz w:val="22"/>
        </w:rPr>
        <w:t> </w:t>
      </w:r>
      <w:r>
        <w:rPr>
          <w:rFonts w:ascii="Arial" w:hAnsi="Arial"/>
          <w:i/>
          <w:sz w:val="22"/>
        </w:rPr>
        <w:t>Transitorio</w:t>
      </w:r>
      <w:r>
        <w:rPr>
          <w:rFonts w:ascii="Arial" w:hAnsi="Arial"/>
          <w:i/>
          <w:spacing w:val="-7"/>
          <w:sz w:val="22"/>
        </w:rPr>
        <w:t> </w:t>
      </w:r>
      <w:r>
        <w:rPr>
          <w:rFonts w:ascii="Arial" w:hAnsi="Arial"/>
          <w:i/>
          <w:sz w:val="22"/>
        </w:rPr>
        <w:t>de</w:t>
      </w:r>
      <w:r>
        <w:rPr>
          <w:rFonts w:ascii="Arial" w:hAnsi="Arial"/>
          <w:i/>
          <w:spacing w:val="-7"/>
          <w:sz w:val="22"/>
        </w:rPr>
        <w:t> </w:t>
      </w:r>
      <w:r>
        <w:rPr>
          <w:rFonts w:ascii="Arial" w:hAnsi="Arial"/>
          <w:i/>
          <w:sz w:val="22"/>
        </w:rPr>
        <w:t>Fondos</w:t>
      </w:r>
      <w:r>
        <w:rPr>
          <w:rFonts w:ascii="Arial" w:hAnsi="Arial"/>
          <w:i/>
          <w:spacing w:val="-7"/>
          <w:sz w:val="22"/>
        </w:rPr>
        <w:t> </w:t>
      </w:r>
      <w:r>
        <w:rPr>
          <w:rFonts w:ascii="Arial" w:hAnsi="Arial"/>
          <w:i/>
          <w:spacing w:val="-2"/>
          <w:sz w:val="22"/>
        </w:rPr>
        <w:t>Especiales.</w:t>
      </w:r>
    </w:p>
    <w:p>
      <w:pPr>
        <w:pStyle w:val="BodyText"/>
        <w:spacing w:before="27"/>
        <w:rPr>
          <w:rFonts w:ascii="Arial"/>
          <w:i/>
        </w:rPr>
      </w:pPr>
    </w:p>
    <w:p>
      <w:pPr>
        <w:pStyle w:val="BodyText"/>
        <w:ind w:left="1426" w:right="161"/>
        <w:jc w:val="both"/>
      </w:pPr>
      <w:r>
        <w:rPr/>
        <w:t>Facúltese al Departamento Ejecutivo a utilizar de manera temporal fondos de cuentas especiales, de acuerdo con el Artículo 58 inciso d) de la Ley de Administración Financiera Nº 8.706, siempre que esto no afecte las actividades</w:t>
      </w:r>
      <w:r>
        <w:rPr>
          <w:spacing w:val="40"/>
        </w:rPr>
        <w:t> </w:t>
      </w:r>
      <w:r>
        <w:rPr/>
        <w:t>para las que fueron destinados.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3"/>
          <w:sz w:val="24"/>
        </w:rPr>
        <w:t> </w:t>
      </w:r>
      <w:r>
        <w:rPr>
          <w:rFonts w:ascii="Arial" w:hAnsi="Arial"/>
          <w:b/>
          <w:sz w:val="22"/>
        </w:rPr>
        <w:t>18°:</w:t>
      </w:r>
      <w:r>
        <w:rPr>
          <w:rFonts w:ascii="Arial" w:hAnsi="Arial"/>
          <w:b/>
          <w:spacing w:val="-5"/>
          <w:sz w:val="22"/>
        </w:rPr>
        <w:t> </w:t>
      </w:r>
      <w:r>
        <w:rPr>
          <w:rFonts w:ascii="Arial" w:hAnsi="Arial"/>
          <w:i/>
          <w:sz w:val="22"/>
        </w:rPr>
        <w:t>Retribución</w:t>
      </w:r>
      <w:r>
        <w:rPr>
          <w:rFonts w:ascii="Arial" w:hAnsi="Arial"/>
          <w:i/>
          <w:spacing w:val="-5"/>
          <w:sz w:val="22"/>
        </w:rPr>
        <w:t> </w:t>
      </w:r>
      <w:r>
        <w:rPr>
          <w:rFonts w:ascii="Arial" w:hAnsi="Arial"/>
          <w:i/>
          <w:sz w:val="22"/>
        </w:rPr>
        <w:t>y</w:t>
      </w:r>
      <w:r>
        <w:rPr>
          <w:rFonts w:ascii="Arial" w:hAnsi="Arial"/>
          <w:i/>
          <w:spacing w:val="-5"/>
          <w:sz w:val="22"/>
        </w:rPr>
        <w:t> </w:t>
      </w:r>
      <w:r>
        <w:rPr>
          <w:rFonts w:ascii="Arial" w:hAnsi="Arial"/>
          <w:i/>
          <w:sz w:val="22"/>
        </w:rPr>
        <w:t>Dieta</w:t>
      </w:r>
      <w:r>
        <w:rPr>
          <w:rFonts w:ascii="Arial" w:hAnsi="Arial"/>
          <w:i/>
          <w:spacing w:val="-5"/>
          <w:sz w:val="22"/>
        </w:rPr>
        <w:t> </w:t>
      </w:r>
      <w:r>
        <w:rPr>
          <w:rFonts w:ascii="Arial" w:hAnsi="Arial"/>
          <w:i/>
          <w:sz w:val="22"/>
        </w:rPr>
        <w:t>de</w:t>
      </w:r>
      <w:r>
        <w:rPr>
          <w:rFonts w:ascii="Arial" w:hAnsi="Arial"/>
          <w:i/>
          <w:spacing w:val="-5"/>
          <w:sz w:val="22"/>
        </w:rPr>
        <w:t> </w:t>
      </w:r>
      <w:r>
        <w:rPr>
          <w:rFonts w:ascii="Arial" w:hAnsi="Arial"/>
          <w:i/>
          <w:sz w:val="22"/>
        </w:rPr>
        <w:t>Funcionarios</w:t>
      </w:r>
      <w:r>
        <w:rPr>
          <w:rFonts w:ascii="Arial" w:hAnsi="Arial"/>
          <w:i/>
          <w:spacing w:val="-5"/>
          <w:sz w:val="22"/>
        </w:rPr>
        <w:t> </w:t>
      </w:r>
      <w:r>
        <w:rPr>
          <w:rFonts w:ascii="Arial" w:hAnsi="Arial"/>
          <w:i/>
          <w:spacing w:val="-2"/>
          <w:sz w:val="22"/>
        </w:rPr>
        <w:t>Municipales.</w:t>
      </w:r>
    </w:p>
    <w:p>
      <w:pPr>
        <w:pStyle w:val="BodyText"/>
        <w:spacing w:before="27"/>
        <w:rPr>
          <w:rFonts w:ascii="Arial"/>
          <w:i/>
        </w:rPr>
      </w:pPr>
    </w:p>
    <w:p>
      <w:pPr>
        <w:pStyle w:val="BodyText"/>
        <w:ind w:left="1426" w:right="160"/>
        <w:jc w:val="both"/>
      </w:pPr>
      <w:r>
        <w:rPr/>
        <w:t>Las remuneraciones del personal superior del Departamento Ejecutivo, incluyendo Jueces de Juzgados Administrativos de Tránsito, serán determinadas conforme a las Ordenanzas vigentes. Las remuneraciones de los Concejales seguirán las disposiciones de la Ordenanza Nº 9099/09 y sus modificatorias.</w:t>
      </w:r>
    </w:p>
    <w:p>
      <w:pPr>
        <w:pStyle w:val="BodyText"/>
      </w:pPr>
    </w:p>
    <w:p>
      <w:pPr>
        <w:pStyle w:val="BodyText"/>
      </w:pPr>
    </w:p>
    <w:p>
      <w:pPr>
        <w:pStyle w:val="BodyText"/>
        <w:spacing w:before="54"/>
      </w:pPr>
    </w:p>
    <w:p>
      <w:pPr>
        <w:spacing w:before="0"/>
        <w:ind w:left="1" w:right="0" w:firstLine="0"/>
        <w:jc w:val="left"/>
        <w:rPr>
          <w:rFonts w:ascii="Arial" w:hAnsi="Arial"/>
          <w:i/>
          <w:sz w:val="22"/>
        </w:rPr>
      </w:pPr>
      <w:r>
        <w:rPr>
          <w:rFonts w:ascii="Arial" w:hAnsi="Arial"/>
          <w:b/>
          <w:sz w:val="24"/>
        </w:rPr>
        <w:t>ARTICULO</w:t>
      </w:r>
      <w:r>
        <w:rPr>
          <w:rFonts w:ascii="Arial" w:hAnsi="Arial"/>
          <w:b/>
          <w:spacing w:val="-12"/>
          <w:sz w:val="24"/>
        </w:rPr>
        <w:t> </w:t>
      </w:r>
      <w:r>
        <w:rPr>
          <w:rFonts w:ascii="Arial" w:hAnsi="Arial"/>
          <w:b/>
          <w:sz w:val="22"/>
        </w:rPr>
        <w:t>19°:</w:t>
      </w:r>
      <w:r>
        <w:rPr>
          <w:rFonts w:ascii="Arial" w:hAnsi="Arial"/>
          <w:b/>
          <w:spacing w:val="-5"/>
          <w:sz w:val="22"/>
        </w:rPr>
        <w:t> </w:t>
      </w:r>
      <w:r>
        <w:rPr>
          <w:rFonts w:ascii="Arial" w:hAnsi="Arial"/>
          <w:i/>
          <w:sz w:val="22"/>
        </w:rPr>
        <w:t>Reglamentación</w:t>
      </w:r>
      <w:r>
        <w:rPr>
          <w:rFonts w:ascii="Arial" w:hAnsi="Arial"/>
          <w:i/>
          <w:spacing w:val="-5"/>
          <w:sz w:val="22"/>
        </w:rPr>
        <w:t> </w:t>
      </w:r>
      <w:r>
        <w:rPr>
          <w:rFonts w:ascii="Arial" w:hAnsi="Arial"/>
          <w:i/>
          <w:sz w:val="22"/>
        </w:rPr>
        <w:t>de</w:t>
      </w:r>
      <w:r>
        <w:rPr>
          <w:rFonts w:ascii="Arial" w:hAnsi="Arial"/>
          <w:i/>
          <w:spacing w:val="-5"/>
          <w:sz w:val="22"/>
        </w:rPr>
        <w:t> </w:t>
      </w:r>
      <w:r>
        <w:rPr>
          <w:rFonts w:ascii="Arial" w:hAnsi="Arial"/>
          <w:i/>
          <w:sz w:val="22"/>
        </w:rPr>
        <w:t>Compras</w:t>
      </w:r>
      <w:r>
        <w:rPr>
          <w:rFonts w:ascii="Arial" w:hAnsi="Arial"/>
          <w:i/>
          <w:spacing w:val="-5"/>
          <w:sz w:val="22"/>
        </w:rPr>
        <w:t> </w:t>
      </w:r>
      <w:r>
        <w:rPr>
          <w:rFonts w:ascii="Arial" w:hAnsi="Arial"/>
          <w:i/>
          <w:sz w:val="22"/>
        </w:rPr>
        <w:t>y</w:t>
      </w:r>
      <w:r>
        <w:rPr>
          <w:rFonts w:ascii="Arial" w:hAnsi="Arial"/>
          <w:i/>
          <w:spacing w:val="-4"/>
          <w:sz w:val="22"/>
        </w:rPr>
        <w:t> </w:t>
      </w:r>
      <w:r>
        <w:rPr>
          <w:rFonts w:ascii="Arial" w:hAnsi="Arial"/>
          <w:i/>
          <w:spacing w:val="-2"/>
          <w:sz w:val="22"/>
        </w:rPr>
        <w:t>Contrataciones.</w:t>
      </w:r>
    </w:p>
    <w:p>
      <w:pPr>
        <w:pStyle w:val="BodyText"/>
        <w:spacing w:before="27"/>
        <w:rPr>
          <w:rFonts w:ascii="Arial"/>
          <w:i/>
        </w:rPr>
      </w:pPr>
    </w:p>
    <w:p>
      <w:pPr>
        <w:pStyle w:val="BodyText"/>
        <w:ind w:left="1426" w:right="154"/>
        <w:jc w:val="both"/>
      </w:pPr>
      <w:r>
        <w:rPr/>
        <w:t>En cumplimiento de la Ley de Administración Financiera Nº 8.706, se delegan al Secretario de Hacienda las facultades para autorizar y adjudicar contrataciones mediante Compra o Contratación Directa, de acuerdo con la ley, y se autoriza al Ejecutivo a emplear el régimen de compra por catálogo de oferta permanente.</w:t>
      </w:r>
    </w:p>
    <w:p>
      <w:pPr>
        <w:pStyle w:val="BodyText"/>
        <w:spacing w:before="27"/>
      </w:pPr>
    </w:p>
    <w:p>
      <w:pPr>
        <w:pStyle w:val="Heading3"/>
      </w:pPr>
      <w:r>
        <w:rPr/>
        <w:t>CAPÍTULO</w:t>
      </w:r>
      <w:r>
        <w:rPr>
          <w:spacing w:val="-8"/>
        </w:rPr>
        <w:t> </w:t>
      </w:r>
      <w:r>
        <w:rPr>
          <w:spacing w:val="-5"/>
        </w:rPr>
        <w:t>III</w:t>
      </w:r>
    </w:p>
    <w:p>
      <w:pPr>
        <w:pStyle w:val="BodyText"/>
        <w:spacing w:before="27"/>
        <w:rPr>
          <w:rFonts w:ascii="Arial"/>
          <w:b/>
        </w:rPr>
      </w:pPr>
    </w:p>
    <w:p>
      <w:pPr>
        <w:spacing w:before="0"/>
        <w:ind w:left="0" w:right="153"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NORMAS</w:t>
      </w:r>
      <w:r>
        <w:rPr>
          <w:rFonts w:ascii="Arial"/>
          <w:b/>
          <w:spacing w:val="-4"/>
          <w:sz w:val="22"/>
        </w:rPr>
        <w:t> </w:t>
      </w:r>
      <w:r>
        <w:rPr>
          <w:rFonts w:ascii="Arial"/>
          <w:b/>
          <w:sz w:val="22"/>
        </w:rPr>
        <w:t>SOBRE</w:t>
      </w:r>
      <w:r>
        <w:rPr>
          <w:rFonts w:ascii="Arial"/>
          <w:b/>
          <w:spacing w:val="-4"/>
          <w:sz w:val="22"/>
        </w:rPr>
        <w:t> </w:t>
      </w:r>
      <w:r>
        <w:rPr>
          <w:rFonts w:ascii="Arial"/>
          <w:b/>
          <w:spacing w:val="-2"/>
          <w:sz w:val="22"/>
        </w:rPr>
        <w:t>PERSONAL</w:t>
      </w:r>
    </w:p>
    <w:p>
      <w:pPr>
        <w:pStyle w:val="BodyText"/>
        <w:spacing w:before="27"/>
        <w:rPr>
          <w:rFonts w:ascii="Arial"/>
          <w:b/>
        </w:rPr>
      </w:pPr>
    </w:p>
    <w:p>
      <w:pPr>
        <w:spacing w:before="0"/>
        <w:ind w:left="1" w:right="0" w:firstLine="0"/>
        <w:jc w:val="left"/>
        <w:rPr>
          <w:rFonts w:ascii="Arial" w:hAnsi="Arial"/>
          <w:i/>
          <w:sz w:val="22"/>
        </w:rPr>
      </w:pPr>
      <w:r>
        <w:rPr>
          <w:rFonts w:ascii="Arial" w:hAnsi="Arial"/>
          <w:b/>
          <w:sz w:val="24"/>
        </w:rPr>
        <w:t>ARTICULO</w:t>
      </w:r>
      <w:r>
        <w:rPr>
          <w:rFonts w:ascii="Arial" w:hAnsi="Arial"/>
          <w:b/>
          <w:spacing w:val="-12"/>
          <w:sz w:val="24"/>
        </w:rPr>
        <w:t> </w:t>
      </w:r>
      <w:r>
        <w:rPr>
          <w:rFonts w:ascii="Arial" w:hAnsi="Arial"/>
          <w:b/>
          <w:sz w:val="22"/>
        </w:rPr>
        <w:t>20°:</w:t>
      </w:r>
      <w:r>
        <w:rPr>
          <w:rFonts w:ascii="Arial" w:hAnsi="Arial"/>
          <w:b/>
          <w:spacing w:val="-4"/>
          <w:sz w:val="22"/>
        </w:rPr>
        <w:t> </w:t>
      </w:r>
      <w:r>
        <w:rPr>
          <w:rFonts w:ascii="Arial" w:hAnsi="Arial"/>
          <w:i/>
          <w:sz w:val="22"/>
        </w:rPr>
        <w:t>Régimen</w:t>
      </w:r>
      <w:r>
        <w:rPr>
          <w:rFonts w:ascii="Arial" w:hAnsi="Arial"/>
          <w:i/>
          <w:spacing w:val="-4"/>
          <w:sz w:val="22"/>
        </w:rPr>
        <w:t> </w:t>
      </w:r>
      <w:r>
        <w:rPr>
          <w:rFonts w:ascii="Arial" w:hAnsi="Arial"/>
          <w:i/>
          <w:sz w:val="22"/>
        </w:rPr>
        <w:t>Legal</w:t>
      </w:r>
      <w:r>
        <w:rPr>
          <w:rFonts w:ascii="Arial" w:hAnsi="Arial"/>
          <w:i/>
          <w:spacing w:val="-4"/>
          <w:sz w:val="22"/>
        </w:rPr>
        <w:t> </w:t>
      </w:r>
      <w:r>
        <w:rPr>
          <w:rFonts w:ascii="Arial" w:hAnsi="Arial"/>
          <w:i/>
          <w:spacing w:val="-2"/>
          <w:sz w:val="22"/>
        </w:rPr>
        <w:t>Aplicable.</w:t>
      </w:r>
    </w:p>
    <w:p>
      <w:pPr>
        <w:pStyle w:val="BodyText"/>
        <w:spacing w:before="27"/>
        <w:rPr>
          <w:rFonts w:ascii="Arial"/>
          <w:i/>
        </w:rPr>
      </w:pPr>
    </w:p>
    <w:p>
      <w:pPr>
        <w:pStyle w:val="BodyText"/>
        <w:ind w:left="1276" w:right="160"/>
        <w:jc w:val="both"/>
      </w:pPr>
      <w:r>
        <w:rPr/>
        <w:t>Las clases y funciones presupuestarias de los agentes municipales, así como el régimen de remuneraciones y demás adicionales, suplementos, complementos y/o bonificaciones, se regirán conforme a las leyes provinciales aplicables al Municipio, las Ordenanzas Municipales de Luján de Cuyo vigentes y/o las Convenciones Paritarias Municipales, Provinciales o Locales que regulen la materia salarial, escalafonaria y de asignaciones familiares para el personal de la Administración Pública Municipal. Se faculta al Departamento Ejecutivo a establecer las</w:t>
      </w:r>
      <w:r>
        <w:rPr>
          <w:spacing w:val="40"/>
        </w:rPr>
        <w:t> </w:t>
      </w:r>
      <w:r>
        <w:rPr/>
        <w:t>retribuciones del personal contratado y transitorio, conforme a la</w:t>
      </w:r>
      <w:r>
        <w:rPr>
          <w:spacing w:val="-4"/>
        </w:rPr>
        <w:t> </w:t>
      </w:r>
      <w:r>
        <w:rPr/>
        <w:t>normativa</w:t>
      </w:r>
      <w:r>
        <w:rPr>
          <w:spacing w:val="-4"/>
        </w:rPr>
        <w:t> </w:t>
      </w:r>
      <w:r>
        <w:rPr/>
        <w:t>vigente</w:t>
      </w:r>
      <w:r>
        <w:rPr>
          <w:spacing w:val="-4"/>
        </w:rPr>
        <w:t> </w:t>
      </w:r>
      <w:r>
        <w:rPr/>
        <w:t>y a lo acordado en las paritarias provinciales y municipales.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2"/>
          <w:sz w:val="24"/>
        </w:rPr>
        <w:t> </w:t>
      </w:r>
      <w:r>
        <w:rPr>
          <w:rFonts w:ascii="Arial" w:hAnsi="Arial"/>
          <w:b/>
          <w:sz w:val="22"/>
        </w:rPr>
        <w:t>21°:</w:t>
      </w:r>
      <w:r>
        <w:rPr>
          <w:rFonts w:ascii="Arial" w:hAnsi="Arial"/>
          <w:b/>
          <w:spacing w:val="-5"/>
          <w:sz w:val="22"/>
        </w:rPr>
        <w:t> </w:t>
      </w:r>
      <w:r>
        <w:rPr>
          <w:rFonts w:ascii="Arial" w:hAnsi="Arial"/>
          <w:i/>
          <w:sz w:val="22"/>
        </w:rPr>
        <w:t>Modificaciones</w:t>
      </w:r>
      <w:r>
        <w:rPr>
          <w:rFonts w:ascii="Arial" w:hAnsi="Arial"/>
          <w:i/>
          <w:spacing w:val="-5"/>
          <w:sz w:val="22"/>
        </w:rPr>
        <w:t> </w:t>
      </w:r>
      <w:r>
        <w:rPr>
          <w:rFonts w:ascii="Arial" w:hAnsi="Arial"/>
          <w:i/>
          <w:sz w:val="22"/>
        </w:rPr>
        <w:t>del</w:t>
      </w:r>
      <w:r>
        <w:rPr>
          <w:rFonts w:ascii="Arial" w:hAnsi="Arial"/>
          <w:i/>
          <w:spacing w:val="-5"/>
          <w:sz w:val="22"/>
        </w:rPr>
        <w:t> </w:t>
      </w:r>
      <w:r>
        <w:rPr>
          <w:rFonts w:ascii="Arial" w:hAnsi="Arial"/>
          <w:i/>
          <w:sz w:val="22"/>
        </w:rPr>
        <w:t>Gasto</w:t>
      </w:r>
      <w:r>
        <w:rPr>
          <w:rFonts w:ascii="Arial" w:hAnsi="Arial"/>
          <w:i/>
          <w:spacing w:val="-5"/>
          <w:sz w:val="22"/>
        </w:rPr>
        <w:t> </w:t>
      </w:r>
      <w:r>
        <w:rPr>
          <w:rFonts w:ascii="Arial" w:hAnsi="Arial"/>
          <w:i/>
          <w:sz w:val="22"/>
        </w:rPr>
        <w:t>en</w:t>
      </w:r>
      <w:r>
        <w:rPr>
          <w:rFonts w:ascii="Arial" w:hAnsi="Arial"/>
          <w:i/>
          <w:spacing w:val="-4"/>
          <w:sz w:val="22"/>
        </w:rPr>
        <w:t> </w:t>
      </w:r>
      <w:r>
        <w:rPr>
          <w:rFonts w:ascii="Arial" w:hAnsi="Arial"/>
          <w:i/>
          <w:spacing w:val="-2"/>
          <w:sz w:val="22"/>
        </w:rPr>
        <w:t>Personal.</w:t>
      </w:r>
    </w:p>
    <w:p>
      <w:pPr>
        <w:spacing w:after="0"/>
        <w:jc w:val="left"/>
        <w:rPr>
          <w:rFonts w:ascii="Arial" w:hAnsi="Arial"/>
          <w:i/>
          <w:sz w:val="22"/>
        </w:rPr>
        <w:sectPr>
          <w:pgSz w:w="11920" w:h="16840"/>
          <w:pgMar w:header="829" w:footer="1253" w:top="3220" w:bottom="1460" w:left="1275" w:right="850"/>
        </w:sectPr>
      </w:pPr>
    </w:p>
    <w:p>
      <w:pPr>
        <w:pStyle w:val="BodyText"/>
        <w:spacing w:before="55"/>
        <w:rPr>
          <w:rFonts w:ascii="Arial"/>
          <w:i/>
        </w:rPr>
      </w:pPr>
    </w:p>
    <w:p>
      <w:pPr>
        <w:pStyle w:val="BodyText"/>
        <w:ind w:left="1276" w:right="157"/>
        <w:jc w:val="both"/>
      </w:pPr>
      <w:r>
        <w:rPr/>
        <w:t>Autorícese al Departamento Ejecutivo a realizar los ajustes o aumentos necesarios</w:t>
      </w:r>
      <w:r>
        <w:rPr>
          <w:spacing w:val="40"/>
        </w:rPr>
        <w:t> </w:t>
      </w:r>
      <w:r>
        <w:rPr/>
        <w:t>en las partidas de personal, tanto permanente como temporario, incluso entre distintas jurisdicciones, para implementar las modificaciones salariales</w:t>
      </w:r>
      <w:r>
        <w:rPr>
          <w:spacing w:val="-4"/>
        </w:rPr>
        <w:t> </w:t>
      </w:r>
      <w:r>
        <w:rPr/>
        <w:t>acordadas</w:t>
      </w:r>
      <w:r>
        <w:rPr>
          <w:spacing w:val="-4"/>
        </w:rPr>
        <w:t> </w:t>
      </w:r>
      <w:r>
        <w:rPr/>
        <w:t>en paritarias municipales (generales y/o locales) y/o con el Gobierno Provincial, exclusivamente cuando estas resulten aplicables al Municipio, conforme a la Ley Nº 5.892 y dentro de las disponibilidades de recursos del ejercicio.</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3"/>
          <w:sz w:val="24"/>
        </w:rPr>
        <w:t> </w:t>
      </w:r>
      <w:r>
        <w:rPr>
          <w:rFonts w:ascii="Arial" w:hAnsi="Arial"/>
          <w:b/>
          <w:sz w:val="22"/>
        </w:rPr>
        <w:t>22°:</w:t>
      </w:r>
      <w:r>
        <w:rPr>
          <w:rFonts w:ascii="Arial" w:hAnsi="Arial"/>
          <w:b/>
          <w:spacing w:val="-5"/>
          <w:sz w:val="22"/>
        </w:rPr>
        <w:t> </w:t>
      </w:r>
      <w:r>
        <w:rPr>
          <w:rFonts w:ascii="Arial" w:hAnsi="Arial"/>
          <w:i/>
          <w:sz w:val="22"/>
        </w:rPr>
        <w:t>Personal</w:t>
      </w:r>
      <w:r>
        <w:rPr>
          <w:rFonts w:ascii="Arial" w:hAnsi="Arial"/>
          <w:i/>
          <w:spacing w:val="-5"/>
          <w:sz w:val="22"/>
        </w:rPr>
        <w:t> </w:t>
      </w:r>
      <w:r>
        <w:rPr>
          <w:rFonts w:ascii="Arial" w:hAnsi="Arial"/>
          <w:i/>
          <w:sz w:val="22"/>
        </w:rPr>
        <w:t>con</w:t>
      </w:r>
      <w:r>
        <w:rPr>
          <w:rFonts w:ascii="Arial" w:hAnsi="Arial"/>
          <w:i/>
          <w:spacing w:val="-4"/>
          <w:sz w:val="22"/>
        </w:rPr>
        <w:t> </w:t>
      </w:r>
      <w:r>
        <w:rPr>
          <w:rFonts w:ascii="Arial" w:hAnsi="Arial"/>
          <w:i/>
          <w:sz w:val="22"/>
        </w:rPr>
        <w:t>Beneficio</w:t>
      </w:r>
      <w:r>
        <w:rPr>
          <w:rFonts w:ascii="Arial" w:hAnsi="Arial"/>
          <w:i/>
          <w:spacing w:val="-5"/>
          <w:sz w:val="22"/>
        </w:rPr>
        <w:t> </w:t>
      </w:r>
      <w:r>
        <w:rPr>
          <w:rFonts w:ascii="Arial" w:hAnsi="Arial"/>
          <w:i/>
          <w:spacing w:val="-2"/>
          <w:sz w:val="22"/>
        </w:rPr>
        <w:t>Previsional.</w:t>
      </w:r>
    </w:p>
    <w:p>
      <w:pPr>
        <w:pStyle w:val="BodyText"/>
        <w:spacing w:before="27"/>
        <w:rPr>
          <w:rFonts w:ascii="Arial"/>
          <w:i/>
        </w:rPr>
      </w:pPr>
    </w:p>
    <w:p>
      <w:pPr>
        <w:pStyle w:val="BodyText"/>
        <w:ind w:left="1426" w:right="160"/>
        <w:jc w:val="both"/>
      </w:pPr>
      <w:r>
        <w:rPr/>
        <w:t>Autorícese al Departamento Ejecutivo a disponer la baja de aquellos agentes municipales que, habiendo obtenido y percibido su beneficio previsional, no hayan presentado su renuncia.</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0"/>
          <w:sz w:val="24"/>
        </w:rPr>
        <w:t> </w:t>
      </w:r>
      <w:r>
        <w:rPr>
          <w:rFonts w:ascii="Arial" w:hAnsi="Arial"/>
          <w:b/>
          <w:sz w:val="22"/>
        </w:rPr>
        <w:t>23°:</w:t>
      </w:r>
      <w:r>
        <w:rPr>
          <w:rFonts w:ascii="Arial" w:hAnsi="Arial"/>
          <w:b/>
          <w:spacing w:val="-5"/>
          <w:sz w:val="22"/>
        </w:rPr>
        <w:t> </w:t>
      </w:r>
      <w:r>
        <w:rPr>
          <w:rFonts w:ascii="Arial" w:hAnsi="Arial"/>
          <w:i/>
          <w:sz w:val="22"/>
        </w:rPr>
        <w:t>Moratoria</w:t>
      </w:r>
      <w:r>
        <w:rPr>
          <w:rFonts w:ascii="Arial" w:hAnsi="Arial"/>
          <w:i/>
          <w:spacing w:val="-4"/>
          <w:sz w:val="22"/>
        </w:rPr>
        <w:t> </w:t>
      </w:r>
      <w:r>
        <w:rPr>
          <w:rFonts w:ascii="Arial" w:hAnsi="Arial"/>
          <w:i/>
          <w:spacing w:val="-2"/>
          <w:sz w:val="22"/>
        </w:rPr>
        <w:t>Previsional.</w:t>
      </w:r>
    </w:p>
    <w:p>
      <w:pPr>
        <w:pStyle w:val="BodyText"/>
        <w:spacing w:before="27"/>
        <w:rPr>
          <w:rFonts w:ascii="Arial"/>
          <w:i/>
        </w:rPr>
      </w:pPr>
    </w:p>
    <w:p>
      <w:pPr>
        <w:pStyle w:val="BodyText"/>
        <w:ind w:left="1426" w:right="155"/>
        <w:jc w:val="both"/>
      </w:pPr>
      <w:r>
        <w:rPr/>
        <w:t>Autorícese al Departamento Ejecutivo a continuar con el programa de jubilación mediante moratoria previsional, implementado en conjunto con el ANSES, para</w:t>
      </w:r>
      <w:r>
        <w:rPr>
          <w:spacing w:val="-3"/>
        </w:rPr>
        <w:t> </w:t>
      </w:r>
      <w:r>
        <w:rPr/>
        <w:t>los empleados que, teniendo la edad para jubilarse, no hayan acumulado los años de aporte necesarios para obtener el</w:t>
      </w:r>
      <w:r>
        <w:rPr>
          <w:spacing w:val="-4"/>
        </w:rPr>
        <w:t> </w:t>
      </w:r>
      <w:r>
        <w:rPr/>
        <w:t>beneficio.</w:t>
      </w:r>
      <w:r>
        <w:rPr>
          <w:spacing w:val="-4"/>
        </w:rPr>
        <w:t> </w:t>
      </w:r>
      <w:r>
        <w:rPr/>
        <w:t>Este</w:t>
      </w:r>
      <w:r>
        <w:rPr>
          <w:spacing w:val="-4"/>
        </w:rPr>
        <w:t> </w:t>
      </w:r>
      <w:r>
        <w:rPr/>
        <w:t>programa</w:t>
      </w:r>
      <w:r>
        <w:rPr>
          <w:spacing w:val="-4"/>
        </w:rPr>
        <w:t> </w:t>
      </w:r>
      <w:r>
        <w:rPr/>
        <w:t>podrá</w:t>
      </w:r>
      <w:r>
        <w:rPr>
          <w:spacing w:val="-4"/>
        </w:rPr>
        <w:t> </w:t>
      </w:r>
      <w:r>
        <w:rPr/>
        <w:t>incluir</w:t>
      </w:r>
      <w:r>
        <w:rPr>
          <w:spacing w:val="-4"/>
        </w:rPr>
        <w:t> </w:t>
      </w:r>
      <w:r>
        <w:rPr/>
        <w:t>el</w:t>
      </w:r>
      <w:r>
        <w:rPr>
          <w:spacing w:val="-4"/>
        </w:rPr>
        <w:t> </w:t>
      </w:r>
      <w:r>
        <w:rPr/>
        <w:t>subsidio de las cuotas correspondientes a la moratoria y los</w:t>
      </w:r>
      <w:r>
        <w:rPr>
          <w:spacing w:val="-3"/>
        </w:rPr>
        <w:t> </w:t>
      </w:r>
      <w:r>
        <w:rPr/>
        <w:t>honorarios</w:t>
      </w:r>
      <w:r>
        <w:rPr>
          <w:spacing w:val="-3"/>
        </w:rPr>
        <w:t> </w:t>
      </w:r>
      <w:r>
        <w:rPr/>
        <w:t>de</w:t>
      </w:r>
      <w:r>
        <w:rPr>
          <w:spacing w:val="-3"/>
        </w:rPr>
        <w:t> </w:t>
      </w:r>
      <w:r>
        <w:rPr/>
        <w:t>los</w:t>
      </w:r>
      <w:r>
        <w:rPr>
          <w:spacing w:val="-3"/>
        </w:rPr>
        <w:t> </w:t>
      </w:r>
      <w:r>
        <w:rPr/>
        <w:t>profesionales intervinientes, hasta un tope equivalente a dos jubilaciones mínimas, a fin de</w:t>
      </w:r>
      <w:r>
        <w:rPr>
          <w:spacing w:val="40"/>
        </w:rPr>
        <w:t> </w:t>
      </w:r>
      <w:r>
        <w:rPr/>
        <w:t>facilitar el retiro del personal involucrado.</w:t>
      </w:r>
    </w:p>
    <w:p>
      <w:pPr>
        <w:pStyle w:val="BodyText"/>
        <w:spacing w:before="27"/>
      </w:pPr>
    </w:p>
    <w:p>
      <w:pPr>
        <w:pStyle w:val="Heading3"/>
      </w:pPr>
      <w:r>
        <w:rPr/>
        <w:t>CAPÍTULO</w:t>
      </w:r>
      <w:r>
        <w:rPr>
          <w:spacing w:val="-8"/>
        </w:rPr>
        <w:t> </w:t>
      </w:r>
      <w:r>
        <w:rPr>
          <w:spacing w:val="-5"/>
        </w:rPr>
        <w:t>IV</w:t>
      </w:r>
    </w:p>
    <w:p>
      <w:pPr>
        <w:pStyle w:val="BodyText"/>
        <w:spacing w:before="27"/>
        <w:rPr>
          <w:rFonts w:ascii="Arial"/>
          <w:b/>
        </w:rPr>
      </w:pPr>
    </w:p>
    <w:p>
      <w:pPr>
        <w:spacing w:before="0"/>
        <w:ind w:left="0" w:right="153"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4"/>
          <w:sz w:val="22"/>
        </w:rPr>
        <w:t> </w:t>
      </w:r>
      <w:r>
        <w:rPr>
          <w:rFonts w:ascii="Arial"/>
          <w:b/>
          <w:sz w:val="22"/>
        </w:rPr>
        <w:t>NORMAS</w:t>
      </w:r>
      <w:r>
        <w:rPr>
          <w:rFonts w:ascii="Arial"/>
          <w:b/>
          <w:spacing w:val="-4"/>
          <w:sz w:val="22"/>
        </w:rPr>
        <w:t> </w:t>
      </w:r>
      <w:r>
        <w:rPr>
          <w:rFonts w:ascii="Arial"/>
          <w:b/>
          <w:sz w:val="22"/>
        </w:rPr>
        <w:t>SOBRE</w:t>
      </w:r>
      <w:r>
        <w:rPr>
          <w:rFonts w:ascii="Arial"/>
          <w:b/>
          <w:spacing w:val="-4"/>
          <w:sz w:val="22"/>
        </w:rPr>
        <w:t> </w:t>
      </w:r>
      <w:r>
        <w:rPr>
          <w:rFonts w:ascii="Arial"/>
          <w:b/>
          <w:sz w:val="22"/>
        </w:rPr>
        <w:t>DEUDAS</w:t>
      </w:r>
      <w:r>
        <w:rPr>
          <w:rFonts w:ascii="Arial"/>
          <w:b/>
          <w:spacing w:val="-4"/>
          <w:sz w:val="22"/>
        </w:rPr>
        <w:t> </w:t>
      </w:r>
      <w:r>
        <w:rPr>
          <w:rFonts w:ascii="Arial"/>
          <w:b/>
          <w:sz w:val="22"/>
        </w:rPr>
        <w:t>Y/O</w:t>
      </w:r>
      <w:r>
        <w:rPr>
          <w:rFonts w:ascii="Arial"/>
          <w:b/>
          <w:spacing w:val="-4"/>
          <w:sz w:val="22"/>
        </w:rPr>
        <w:t> </w:t>
      </w:r>
      <w:r>
        <w:rPr>
          <w:rFonts w:ascii="Arial"/>
          <w:b/>
          <w:spacing w:val="-2"/>
          <w:sz w:val="22"/>
        </w:rPr>
        <w:t>FINANCIAMIENTO</w:t>
      </w:r>
    </w:p>
    <w:p>
      <w:pPr>
        <w:pStyle w:val="BodyText"/>
        <w:spacing w:before="27"/>
        <w:rPr>
          <w:rFonts w:ascii="Arial"/>
          <w:b/>
        </w:rPr>
      </w:pPr>
    </w:p>
    <w:p>
      <w:pPr>
        <w:spacing w:before="0"/>
        <w:ind w:left="1" w:right="0" w:firstLine="0"/>
        <w:jc w:val="left"/>
        <w:rPr>
          <w:rFonts w:ascii="Arial" w:hAnsi="Arial"/>
          <w:i/>
          <w:sz w:val="22"/>
        </w:rPr>
      </w:pPr>
      <w:r>
        <w:rPr>
          <w:rFonts w:ascii="Arial" w:hAnsi="Arial"/>
          <w:b/>
          <w:sz w:val="24"/>
        </w:rPr>
        <w:t>ARTICULO</w:t>
      </w:r>
      <w:r>
        <w:rPr>
          <w:rFonts w:ascii="Arial" w:hAnsi="Arial"/>
          <w:b/>
          <w:spacing w:val="-12"/>
          <w:sz w:val="24"/>
        </w:rPr>
        <w:t> </w:t>
      </w:r>
      <w:r>
        <w:rPr>
          <w:rFonts w:ascii="Arial" w:hAnsi="Arial"/>
          <w:b/>
          <w:sz w:val="22"/>
        </w:rPr>
        <w:t>24°:</w:t>
      </w:r>
      <w:r>
        <w:rPr>
          <w:rFonts w:ascii="Arial" w:hAnsi="Arial"/>
          <w:b/>
          <w:spacing w:val="-4"/>
          <w:sz w:val="22"/>
        </w:rPr>
        <w:t> </w:t>
      </w:r>
      <w:r>
        <w:rPr>
          <w:rFonts w:ascii="Arial" w:hAnsi="Arial"/>
          <w:i/>
          <w:sz w:val="22"/>
        </w:rPr>
        <w:t>Uso</w:t>
      </w:r>
      <w:r>
        <w:rPr>
          <w:rFonts w:ascii="Arial" w:hAnsi="Arial"/>
          <w:i/>
          <w:spacing w:val="-5"/>
          <w:sz w:val="22"/>
        </w:rPr>
        <w:t> </w:t>
      </w:r>
      <w:r>
        <w:rPr>
          <w:rFonts w:ascii="Arial" w:hAnsi="Arial"/>
          <w:i/>
          <w:sz w:val="22"/>
        </w:rPr>
        <w:t>del</w:t>
      </w:r>
      <w:r>
        <w:rPr>
          <w:rFonts w:ascii="Arial" w:hAnsi="Arial"/>
          <w:i/>
          <w:spacing w:val="-4"/>
          <w:sz w:val="22"/>
        </w:rPr>
        <w:t> </w:t>
      </w:r>
      <w:r>
        <w:rPr>
          <w:rFonts w:ascii="Arial" w:hAnsi="Arial"/>
          <w:i/>
          <w:sz w:val="22"/>
        </w:rPr>
        <w:t>Crédito</w:t>
      </w:r>
      <w:r>
        <w:rPr>
          <w:rFonts w:ascii="Arial" w:hAnsi="Arial"/>
          <w:i/>
          <w:spacing w:val="-5"/>
          <w:sz w:val="22"/>
        </w:rPr>
        <w:t> </w:t>
      </w:r>
      <w:r>
        <w:rPr>
          <w:rFonts w:ascii="Arial" w:hAnsi="Arial"/>
          <w:i/>
          <w:sz w:val="22"/>
        </w:rPr>
        <w:t>con</w:t>
      </w:r>
      <w:r>
        <w:rPr>
          <w:rFonts w:ascii="Arial" w:hAnsi="Arial"/>
          <w:i/>
          <w:spacing w:val="-4"/>
          <w:sz w:val="22"/>
        </w:rPr>
        <w:t> </w:t>
      </w:r>
      <w:r>
        <w:rPr>
          <w:rFonts w:ascii="Arial" w:hAnsi="Arial"/>
          <w:i/>
          <w:sz w:val="22"/>
        </w:rPr>
        <w:t>Organismos</w:t>
      </w:r>
      <w:r>
        <w:rPr>
          <w:rFonts w:ascii="Arial" w:hAnsi="Arial"/>
          <w:i/>
          <w:spacing w:val="-4"/>
          <w:sz w:val="22"/>
        </w:rPr>
        <w:t> </w:t>
      </w:r>
      <w:r>
        <w:rPr>
          <w:rFonts w:ascii="Arial" w:hAnsi="Arial"/>
          <w:i/>
          <w:spacing w:val="-2"/>
          <w:sz w:val="22"/>
        </w:rPr>
        <w:t>Multilaterales.</w:t>
      </w:r>
    </w:p>
    <w:p>
      <w:pPr>
        <w:pStyle w:val="BodyText"/>
        <w:spacing w:before="27"/>
        <w:rPr>
          <w:rFonts w:ascii="Arial"/>
          <w:i/>
        </w:rPr>
      </w:pPr>
    </w:p>
    <w:p>
      <w:pPr>
        <w:pStyle w:val="BodyText"/>
        <w:ind w:left="1696" w:right="156"/>
        <w:jc w:val="both"/>
      </w:pPr>
      <w:r>
        <w:rPr/>
        <w:t>Autorícese al Departamento Ejecutivo a gestionar líneas de crédito y financiamiento con organismos multilaterales para proyectos de infraestructura, equipamiento, gestión ambiental y/o modernización municipal. El Departamento Ejecutivo deberá cumplir con los requisitos establecidos en la Ley de Responsabilidad Fiscal Nº 7.314. Los convenios definitivos, una vez que se conozcan los montos y detalles de los proyectos a financiar, serán enviados al Honorable Concejo Deliberante para su ratificación. A efectos de estos préstamos, autorícese al Departamento Ejecutivo a afectar en garantía los recursos</w:t>
      </w:r>
      <w:r>
        <w:rPr>
          <w:spacing w:val="-4"/>
        </w:rPr>
        <w:t> </w:t>
      </w:r>
      <w:r>
        <w:rPr/>
        <w:t>del</w:t>
      </w:r>
      <w:r>
        <w:rPr>
          <w:spacing w:val="-4"/>
        </w:rPr>
        <w:t> </w:t>
      </w:r>
      <w:r>
        <w:rPr/>
        <w:t>régimen</w:t>
      </w:r>
      <w:r>
        <w:rPr>
          <w:spacing w:val="-4"/>
        </w:rPr>
        <w:t> </w:t>
      </w:r>
      <w:r>
        <w:rPr/>
        <w:t>de</w:t>
      </w:r>
      <w:r>
        <w:rPr>
          <w:spacing w:val="-4"/>
        </w:rPr>
        <w:t> </w:t>
      </w:r>
      <w:r>
        <w:rPr/>
        <w:t>Participación</w:t>
      </w:r>
      <w:r>
        <w:rPr>
          <w:spacing w:val="-4"/>
        </w:rPr>
        <w:t> </w:t>
      </w:r>
      <w:r>
        <w:rPr/>
        <w:t>Municipal</w:t>
      </w:r>
      <w:r>
        <w:rPr>
          <w:spacing w:val="-4"/>
        </w:rPr>
        <w:t> </w:t>
      </w:r>
      <w:r>
        <w:rPr/>
        <w:t>previsto</w:t>
      </w:r>
      <w:r>
        <w:rPr>
          <w:spacing w:val="-4"/>
        </w:rPr>
        <w:t> </w:t>
      </w:r>
      <w:r>
        <w:rPr/>
        <w:t>en</w:t>
      </w:r>
      <w:r>
        <w:rPr>
          <w:spacing w:val="-4"/>
        </w:rPr>
        <w:t> </w:t>
      </w:r>
      <w:r>
        <w:rPr/>
        <w:t>la</w:t>
      </w:r>
      <w:r>
        <w:rPr>
          <w:spacing w:val="-4"/>
        </w:rPr>
        <w:t> </w:t>
      </w:r>
      <w:r>
        <w:rPr/>
        <w:t>Ley</w:t>
      </w:r>
      <w:r>
        <w:rPr>
          <w:spacing w:val="-4"/>
        </w:rPr>
        <w:t> </w:t>
      </w:r>
      <w:r>
        <w:rPr/>
        <w:t>Nº</w:t>
      </w:r>
      <w:r>
        <w:rPr>
          <w:spacing w:val="-4"/>
        </w:rPr>
        <w:t> </w:t>
      </w:r>
      <w:r>
        <w:rPr/>
        <w:t>6.396</w:t>
      </w:r>
      <w:r>
        <w:rPr>
          <w:spacing w:val="-4"/>
        </w:rPr>
        <w:t> </w:t>
      </w:r>
      <w:r>
        <w:rPr/>
        <w:t>y</w:t>
      </w:r>
      <w:r>
        <w:rPr>
          <w:spacing w:val="-4"/>
        </w:rPr>
        <w:t> </w:t>
      </w:r>
      <w:r>
        <w:rPr/>
        <w:t>sus modificaciones, o cualquier otra normativa que la sustituya, así como otros recursos municipales de origen nacional, provincial o municipal aceptados por</w:t>
      </w:r>
      <w:r>
        <w:rPr>
          <w:spacing w:val="40"/>
        </w:rPr>
        <w:t> </w:t>
      </w:r>
      <w:r>
        <w:rPr/>
        <w:t>los organismos multilaterales.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2"/>
          <w:sz w:val="24"/>
        </w:rPr>
        <w:t> </w:t>
      </w:r>
      <w:r>
        <w:rPr>
          <w:rFonts w:ascii="Arial" w:hAnsi="Arial"/>
          <w:b/>
          <w:sz w:val="22"/>
        </w:rPr>
        <w:t>25°:</w:t>
      </w:r>
      <w:r>
        <w:rPr>
          <w:rFonts w:ascii="Arial" w:hAnsi="Arial"/>
          <w:b/>
          <w:spacing w:val="-4"/>
          <w:sz w:val="22"/>
        </w:rPr>
        <w:t> </w:t>
      </w:r>
      <w:r>
        <w:rPr>
          <w:rFonts w:ascii="Arial" w:hAnsi="Arial"/>
          <w:i/>
          <w:sz w:val="22"/>
        </w:rPr>
        <w:t>Autorización</w:t>
      </w:r>
      <w:r>
        <w:rPr>
          <w:rFonts w:ascii="Arial" w:hAnsi="Arial"/>
          <w:i/>
          <w:spacing w:val="-4"/>
          <w:sz w:val="22"/>
        </w:rPr>
        <w:t> </w:t>
      </w:r>
      <w:r>
        <w:rPr>
          <w:rFonts w:ascii="Arial" w:hAnsi="Arial"/>
          <w:i/>
          <w:sz w:val="22"/>
        </w:rPr>
        <w:t>para</w:t>
      </w:r>
      <w:r>
        <w:rPr>
          <w:rFonts w:ascii="Arial" w:hAnsi="Arial"/>
          <w:i/>
          <w:spacing w:val="-4"/>
          <w:sz w:val="22"/>
        </w:rPr>
        <w:t> </w:t>
      </w:r>
      <w:r>
        <w:rPr>
          <w:rFonts w:ascii="Arial" w:hAnsi="Arial"/>
          <w:i/>
          <w:sz w:val="22"/>
        </w:rPr>
        <w:t>el</w:t>
      </w:r>
      <w:r>
        <w:rPr>
          <w:rFonts w:ascii="Arial" w:hAnsi="Arial"/>
          <w:i/>
          <w:spacing w:val="-3"/>
          <w:sz w:val="22"/>
        </w:rPr>
        <w:t> </w:t>
      </w:r>
      <w:r>
        <w:rPr>
          <w:rFonts w:ascii="Arial" w:hAnsi="Arial"/>
          <w:i/>
          <w:sz w:val="22"/>
        </w:rPr>
        <w:t>Uso</w:t>
      </w:r>
      <w:r>
        <w:rPr>
          <w:rFonts w:ascii="Arial" w:hAnsi="Arial"/>
          <w:i/>
          <w:spacing w:val="-4"/>
          <w:sz w:val="22"/>
        </w:rPr>
        <w:t> </w:t>
      </w:r>
      <w:r>
        <w:rPr>
          <w:rFonts w:ascii="Arial" w:hAnsi="Arial"/>
          <w:i/>
          <w:sz w:val="22"/>
        </w:rPr>
        <w:t>de</w:t>
      </w:r>
      <w:r>
        <w:rPr>
          <w:rFonts w:ascii="Arial" w:hAnsi="Arial"/>
          <w:i/>
          <w:spacing w:val="-4"/>
          <w:sz w:val="22"/>
        </w:rPr>
        <w:t> </w:t>
      </w:r>
      <w:r>
        <w:rPr>
          <w:rFonts w:ascii="Arial" w:hAnsi="Arial"/>
          <w:i/>
          <w:spacing w:val="-2"/>
          <w:sz w:val="22"/>
        </w:rPr>
        <w:t>Crédito.</w:t>
      </w:r>
    </w:p>
    <w:p>
      <w:pPr>
        <w:spacing w:after="0"/>
        <w:jc w:val="left"/>
        <w:rPr>
          <w:rFonts w:ascii="Arial" w:hAnsi="Arial"/>
          <w:i/>
          <w:sz w:val="22"/>
        </w:rPr>
        <w:sectPr>
          <w:pgSz w:w="11920" w:h="16840"/>
          <w:pgMar w:header="829" w:footer="1253" w:top="3220" w:bottom="1460" w:left="1275" w:right="850"/>
        </w:sectPr>
      </w:pPr>
    </w:p>
    <w:p>
      <w:pPr>
        <w:pStyle w:val="BodyText"/>
        <w:rPr>
          <w:rFonts w:ascii="Arial"/>
          <w:i/>
        </w:rPr>
      </w:pPr>
    </w:p>
    <w:p>
      <w:pPr>
        <w:pStyle w:val="BodyText"/>
        <w:spacing w:before="55"/>
        <w:rPr>
          <w:rFonts w:ascii="Arial"/>
          <w:i/>
        </w:rPr>
      </w:pPr>
    </w:p>
    <w:p>
      <w:pPr>
        <w:pStyle w:val="BodyText"/>
        <w:ind w:left="1561" w:right="165"/>
        <w:jc w:val="both"/>
      </w:pPr>
      <w:r>
        <w:rPr/>
        <w:t>Autorícese al Departamento Ejecutivo a hacer uso del crédito y/o a comprometer recursos futuros con el Gobierno de la Provincia de Mendoza, por la suma de PESOS</w:t>
      </w:r>
      <w:r>
        <w:rPr>
          <w:spacing w:val="80"/>
          <w:w w:val="150"/>
        </w:rPr>
        <w:t> </w:t>
      </w:r>
      <w:r>
        <w:rPr/>
        <w:t>DIECISIETE</w:t>
      </w:r>
      <w:r>
        <w:rPr>
          <w:spacing w:val="80"/>
          <w:w w:val="150"/>
        </w:rPr>
        <w:t> </w:t>
      </w:r>
      <w:r>
        <w:rPr/>
        <w:t>MIL</w:t>
      </w:r>
      <w:r>
        <w:rPr>
          <w:spacing w:val="80"/>
          <w:w w:val="150"/>
        </w:rPr>
        <w:t> </w:t>
      </w:r>
      <w:r>
        <w:rPr/>
        <w:t>QUINIENTOS</w:t>
      </w:r>
      <w:r>
        <w:rPr>
          <w:spacing w:val="80"/>
          <w:w w:val="150"/>
        </w:rPr>
        <w:t> </w:t>
      </w:r>
      <w:r>
        <w:rPr/>
        <w:t>MILLONES</w:t>
      </w:r>
      <w:r>
        <w:rPr>
          <w:spacing w:val="80"/>
          <w:w w:val="150"/>
        </w:rPr>
        <w:t> </w:t>
      </w:r>
      <w:r>
        <w:rPr/>
        <w:t>(</w:t>
      </w:r>
      <w:r>
        <w:rPr>
          <w:spacing w:val="80"/>
          <w:w w:val="150"/>
        </w:rPr>
        <w:t> </w:t>
      </w:r>
      <w:r>
        <w:rPr/>
        <w:t>$</w:t>
      </w:r>
      <w:r>
        <w:rPr>
          <w:spacing w:val="80"/>
          <w:w w:val="150"/>
        </w:rPr>
        <w:t> </w:t>
      </w:r>
      <w:r>
        <w:rPr/>
        <w:t>17.500.000.000</w:t>
      </w:r>
      <w:r>
        <w:rPr>
          <w:spacing w:val="80"/>
          <w:w w:val="150"/>
        </w:rPr>
        <w:t> </w:t>
      </w:r>
      <w:r>
        <w:rPr/>
        <w:t>)</w:t>
      </w:r>
    </w:p>
    <w:p>
      <w:pPr>
        <w:pStyle w:val="BodyText"/>
        <w:ind w:left="1561" w:right="155"/>
        <w:jc w:val="both"/>
      </w:pPr>
      <w:r>
        <w:rPr/>
        <w:t>correspondiente al monto de los</w:t>
      </w:r>
      <w:r>
        <w:rPr>
          <w:spacing w:val="-3"/>
        </w:rPr>
        <w:t> </w:t>
      </w:r>
      <w:r>
        <w:rPr/>
        <w:t>proyectos</w:t>
      </w:r>
      <w:r>
        <w:rPr>
          <w:spacing w:val="-3"/>
        </w:rPr>
        <w:t> </w:t>
      </w:r>
      <w:r>
        <w:rPr/>
        <w:t>remitidos</w:t>
      </w:r>
      <w:r>
        <w:rPr>
          <w:spacing w:val="-3"/>
        </w:rPr>
        <w:t> </w:t>
      </w:r>
      <w:r>
        <w:rPr/>
        <w:t>al</w:t>
      </w:r>
      <w:r>
        <w:rPr>
          <w:spacing w:val="-3"/>
        </w:rPr>
        <w:t> </w:t>
      </w:r>
      <w:r>
        <w:rPr/>
        <w:t>Poder</w:t>
      </w:r>
      <w:r>
        <w:rPr>
          <w:spacing w:val="-3"/>
        </w:rPr>
        <w:t> </w:t>
      </w:r>
      <w:r>
        <w:rPr/>
        <w:t>Ejecutivo</w:t>
      </w:r>
      <w:r>
        <w:rPr>
          <w:spacing w:val="-3"/>
        </w:rPr>
        <w:t> </w:t>
      </w:r>
      <w:r>
        <w:rPr/>
        <w:t>Provincial, presentados en el Banco integrado de Proyectos, para financiar proyectos de Inversión Pública de Infraestructura Sanitaria en el marco de la normativa que dicte el Poder</w:t>
      </w:r>
      <w:r>
        <w:rPr>
          <w:spacing w:val="-4"/>
        </w:rPr>
        <w:t> </w:t>
      </w:r>
      <w:r>
        <w:rPr/>
        <w:t>Ejecutivo</w:t>
      </w:r>
      <w:r>
        <w:rPr>
          <w:spacing w:val="-4"/>
        </w:rPr>
        <w:t> </w:t>
      </w:r>
      <w:r>
        <w:rPr/>
        <w:t>Provincial.</w:t>
      </w:r>
      <w:r>
        <w:rPr>
          <w:spacing w:val="-4"/>
        </w:rPr>
        <w:t> </w:t>
      </w:r>
      <w:r>
        <w:rPr/>
        <w:t>A</w:t>
      </w:r>
      <w:r>
        <w:rPr>
          <w:spacing w:val="-4"/>
        </w:rPr>
        <w:t> </w:t>
      </w:r>
      <w:r>
        <w:rPr/>
        <w:t>los</w:t>
      </w:r>
      <w:r>
        <w:rPr>
          <w:spacing w:val="-4"/>
        </w:rPr>
        <w:t> </w:t>
      </w:r>
      <w:r>
        <w:rPr/>
        <w:t>efectos</w:t>
      </w:r>
      <w:r>
        <w:rPr>
          <w:spacing w:val="40"/>
        </w:rPr>
        <w:t> </w:t>
      </w:r>
      <w:r>
        <w:rPr/>
        <w:t>del</w:t>
      </w:r>
      <w:r>
        <w:rPr>
          <w:spacing w:val="-4"/>
        </w:rPr>
        <w:t> </w:t>
      </w:r>
      <w:r>
        <w:rPr/>
        <w:t>financiamiento</w:t>
      </w:r>
      <w:r>
        <w:rPr>
          <w:spacing w:val="-4"/>
        </w:rPr>
        <w:t> </w:t>
      </w:r>
      <w:r>
        <w:rPr/>
        <w:t>autorizado,</w:t>
      </w:r>
      <w:r>
        <w:rPr>
          <w:spacing w:val="-4"/>
        </w:rPr>
        <w:t> </w:t>
      </w:r>
      <w:r>
        <w:rPr/>
        <w:t>en el presente, autorícese al Departamento Ejecutivo a ofrecer en garantía los recursos que le correspondan dentro</w:t>
      </w:r>
      <w:r>
        <w:rPr>
          <w:spacing w:val="-5"/>
        </w:rPr>
        <w:t> </w:t>
      </w:r>
      <w:r>
        <w:rPr/>
        <w:t>el</w:t>
      </w:r>
      <w:r>
        <w:rPr>
          <w:spacing w:val="-5"/>
        </w:rPr>
        <w:t> </w:t>
      </w:r>
      <w:r>
        <w:rPr/>
        <w:t>régimen</w:t>
      </w:r>
      <w:r>
        <w:rPr>
          <w:spacing w:val="-5"/>
        </w:rPr>
        <w:t> </w:t>
      </w:r>
      <w:r>
        <w:rPr/>
        <w:t>de</w:t>
      </w:r>
      <w:r>
        <w:rPr>
          <w:spacing w:val="-5"/>
        </w:rPr>
        <w:t> </w:t>
      </w:r>
      <w:r>
        <w:rPr/>
        <w:t>Participación</w:t>
      </w:r>
      <w:r>
        <w:rPr>
          <w:spacing w:val="-5"/>
        </w:rPr>
        <w:t> </w:t>
      </w:r>
      <w:r>
        <w:rPr/>
        <w:t>Municipal,</w:t>
      </w:r>
      <w:r>
        <w:rPr>
          <w:spacing w:val="-5"/>
        </w:rPr>
        <w:t> </w:t>
      </w:r>
      <w:r>
        <w:rPr/>
        <w:t>según lo establecido en la</w:t>
      </w:r>
      <w:r>
        <w:rPr>
          <w:spacing w:val="-2"/>
        </w:rPr>
        <w:t> </w:t>
      </w:r>
      <w:r>
        <w:rPr/>
        <w:t>Ley</w:t>
      </w:r>
      <w:r>
        <w:rPr>
          <w:spacing w:val="-2"/>
        </w:rPr>
        <w:t> </w:t>
      </w:r>
      <w:r>
        <w:rPr/>
        <w:t>N°</w:t>
      </w:r>
      <w:r>
        <w:rPr>
          <w:spacing w:val="-2"/>
        </w:rPr>
        <w:t> </w:t>
      </w:r>
      <w:r>
        <w:rPr/>
        <w:t>6.396</w:t>
      </w:r>
      <w:r>
        <w:rPr>
          <w:spacing w:val="-2"/>
        </w:rPr>
        <w:t> </w:t>
      </w:r>
      <w:r>
        <w:rPr/>
        <w:t>y</w:t>
      </w:r>
      <w:r>
        <w:rPr>
          <w:spacing w:val="-2"/>
        </w:rPr>
        <w:t> </w:t>
      </w:r>
      <w:r>
        <w:rPr/>
        <w:t>sus</w:t>
      </w:r>
      <w:r>
        <w:rPr>
          <w:spacing w:val="-2"/>
        </w:rPr>
        <w:t> </w:t>
      </w:r>
      <w:r>
        <w:rPr/>
        <w:t>modificatorias,</w:t>
      </w:r>
      <w:r>
        <w:rPr>
          <w:spacing w:val="-2"/>
        </w:rPr>
        <w:t> </w:t>
      </w:r>
      <w:r>
        <w:rPr/>
        <w:t>o</w:t>
      </w:r>
      <w:r>
        <w:rPr>
          <w:spacing w:val="-2"/>
        </w:rPr>
        <w:t> </w:t>
      </w:r>
      <w:r>
        <w:rPr/>
        <w:t>la</w:t>
      </w:r>
      <w:r>
        <w:rPr>
          <w:spacing w:val="-2"/>
        </w:rPr>
        <w:t> </w:t>
      </w:r>
      <w:r>
        <w:rPr/>
        <w:t>norma</w:t>
      </w:r>
      <w:r>
        <w:rPr>
          <w:spacing w:val="-2"/>
        </w:rPr>
        <w:t> </w:t>
      </w:r>
      <w:r>
        <w:rPr/>
        <w:t>que</w:t>
      </w:r>
      <w:r>
        <w:rPr>
          <w:spacing w:val="-2"/>
        </w:rPr>
        <w:t> </w:t>
      </w:r>
      <w:r>
        <w:rPr/>
        <w:t>la</w:t>
      </w:r>
      <w:r>
        <w:rPr>
          <w:spacing w:val="-2"/>
        </w:rPr>
        <w:t> </w:t>
      </w:r>
      <w:r>
        <w:rPr/>
        <w:t>sustituya, así como otros recursos municipales de origen nacional, provincial o municipal, y deducir de esta los pagos de la misma. Las operaciones enmarcadas en este artículo están exceptuadas de las autorizaciones previas establecidas por la Ley N° 7.314 y sus modificaciones.</w:t>
      </w:r>
    </w:p>
    <w:p>
      <w:pPr>
        <w:pStyle w:val="BodyText"/>
        <w:spacing w:before="27"/>
      </w:pPr>
    </w:p>
    <w:p>
      <w:pPr>
        <w:pStyle w:val="BodyText"/>
        <w:ind w:left="1561" w:right="155"/>
        <w:jc w:val="both"/>
      </w:pPr>
      <w:r>
        <w:rPr/>
        <w:t>Autorícese al Departamento Ejecutivo a obtener financiamiento a través del sistema de leasing por la suma de hasta PESOS DOS MIL SEISCIENTOS MILLONES ( $ 2.600.000.000 ), destinados a la adquisición</w:t>
      </w:r>
      <w:r>
        <w:rPr>
          <w:spacing w:val="-3"/>
        </w:rPr>
        <w:t> </w:t>
      </w:r>
      <w:r>
        <w:rPr/>
        <w:t>de</w:t>
      </w:r>
      <w:r>
        <w:rPr>
          <w:spacing w:val="-3"/>
        </w:rPr>
        <w:t> </w:t>
      </w:r>
      <w:r>
        <w:rPr/>
        <w:t>Bienes</w:t>
      </w:r>
      <w:r>
        <w:rPr>
          <w:spacing w:val="-3"/>
        </w:rPr>
        <w:t> </w:t>
      </w:r>
      <w:r>
        <w:rPr/>
        <w:t>de</w:t>
      </w:r>
      <w:r>
        <w:rPr>
          <w:spacing w:val="-3"/>
        </w:rPr>
        <w:t> </w:t>
      </w:r>
      <w:r>
        <w:rPr/>
        <w:t>Capital, maquinarias equipos y vehículos de transporte a fin de contar con los medios necesarios</w:t>
      </w:r>
      <w:r>
        <w:rPr>
          <w:spacing w:val="25"/>
        </w:rPr>
        <w:t> </w:t>
      </w:r>
      <w:r>
        <w:rPr/>
        <w:t>para</w:t>
      </w:r>
      <w:r>
        <w:rPr>
          <w:spacing w:val="25"/>
        </w:rPr>
        <w:t> </w:t>
      </w:r>
      <w:r>
        <w:rPr/>
        <w:t>la prestación de servicios. Autorícese al Departamento Ejecutivo a ofrecer en garantía los recursos que le correspondan dentro el régimen de Participación Municipal, según lo establecido en la Ley N° 6.396 y sus modificatorias, o la norma que la sustituya, así como otros recursos municipales</w:t>
      </w:r>
      <w:r>
        <w:rPr>
          <w:spacing w:val="40"/>
        </w:rPr>
        <w:t> </w:t>
      </w:r>
      <w:r>
        <w:rPr/>
        <w:t>de origen nacional, provincial o municipal. Las operaciones enmarcadas en este artículo están exceptuadas de las autorizaciones previas establecidas por la Ley N° 7.314 y sus modificaciones.</w:t>
      </w:r>
    </w:p>
    <w:p>
      <w:pPr>
        <w:pStyle w:val="BodyText"/>
        <w:spacing w:before="27"/>
      </w:pPr>
    </w:p>
    <w:p>
      <w:pPr>
        <w:pStyle w:val="BodyText"/>
        <w:ind w:left="1561" w:right="155"/>
        <w:jc w:val="both"/>
      </w:pPr>
      <w:r>
        <w:rPr/>
        <w:t>Autorícese al Departamento Ejecutivo a</w:t>
      </w:r>
      <w:r>
        <w:rPr>
          <w:spacing w:val="-5"/>
        </w:rPr>
        <w:t> </w:t>
      </w:r>
      <w:r>
        <w:rPr/>
        <w:t>la</w:t>
      </w:r>
      <w:r>
        <w:rPr>
          <w:spacing w:val="-5"/>
        </w:rPr>
        <w:t> </w:t>
      </w:r>
      <w:r>
        <w:rPr/>
        <w:t>emisión</w:t>
      </w:r>
      <w:r>
        <w:rPr>
          <w:spacing w:val="-5"/>
        </w:rPr>
        <w:t> </w:t>
      </w:r>
      <w:r>
        <w:rPr/>
        <w:t>de</w:t>
      </w:r>
      <w:r>
        <w:rPr>
          <w:spacing w:val="-5"/>
        </w:rPr>
        <w:t> </w:t>
      </w:r>
      <w:r>
        <w:rPr/>
        <w:t>Bonos</w:t>
      </w:r>
      <w:r>
        <w:rPr>
          <w:spacing w:val="-5"/>
        </w:rPr>
        <w:t> </w:t>
      </w:r>
      <w:r>
        <w:rPr/>
        <w:t>Verdes</w:t>
      </w:r>
      <w:r>
        <w:rPr>
          <w:spacing w:val="-5"/>
        </w:rPr>
        <w:t> </w:t>
      </w:r>
      <w:r>
        <w:rPr/>
        <w:t>por</w:t>
      </w:r>
      <w:r>
        <w:rPr>
          <w:spacing w:val="-5"/>
        </w:rPr>
        <w:t> </w:t>
      </w:r>
      <w:r>
        <w:rPr/>
        <w:t>un</w:t>
      </w:r>
      <w:r>
        <w:rPr>
          <w:spacing w:val="-5"/>
        </w:rPr>
        <w:t> </w:t>
      </w:r>
      <w:r>
        <w:rPr/>
        <w:t>monto de</w:t>
      </w:r>
      <w:r>
        <w:rPr>
          <w:spacing w:val="26"/>
        </w:rPr>
        <w:t> </w:t>
      </w:r>
      <w:r>
        <w:rPr/>
        <w:t>hasta</w:t>
      </w:r>
      <w:r>
        <w:rPr>
          <w:spacing w:val="26"/>
        </w:rPr>
        <w:t> </w:t>
      </w:r>
      <w:r>
        <w:rPr/>
        <w:t>PESOS</w:t>
      </w:r>
      <w:r>
        <w:rPr>
          <w:spacing w:val="26"/>
        </w:rPr>
        <w:t> </w:t>
      </w:r>
      <w:r>
        <w:rPr/>
        <w:t>UN</w:t>
      </w:r>
      <w:r>
        <w:rPr>
          <w:spacing w:val="26"/>
        </w:rPr>
        <w:t> </w:t>
      </w:r>
      <w:r>
        <w:rPr/>
        <w:t>MIL</w:t>
      </w:r>
      <w:r>
        <w:rPr>
          <w:spacing w:val="26"/>
        </w:rPr>
        <w:t> </w:t>
      </w:r>
      <w:r>
        <w:rPr/>
        <w:t>SEISCIENTOS</w:t>
      </w:r>
      <w:r>
        <w:rPr>
          <w:spacing w:val="26"/>
        </w:rPr>
        <w:t> </w:t>
      </w:r>
      <w:r>
        <w:rPr/>
        <w:t>MILLONES ( $ 1.600.000.000 ), con el</w:t>
      </w:r>
    </w:p>
    <w:p>
      <w:pPr>
        <w:pStyle w:val="BodyText"/>
        <w:ind w:left="1561" w:right="156"/>
        <w:jc w:val="both"/>
      </w:pPr>
      <w:r>
        <w:rPr/>
        <w:t>objeto de realizar la obra de techado de la playa de estacionamiento del Parque Cívico Municipal mediante la instalación de placas de</w:t>
      </w:r>
      <w:r>
        <w:rPr>
          <w:spacing w:val="-4"/>
        </w:rPr>
        <w:t> </w:t>
      </w:r>
      <w:r>
        <w:rPr/>
        <w:t>células</w:t>
      </w:r>
      <w:r>
        <w:rPr>
          <w:spacing w:val="-4"/>
        </w:rPr>
        <w:t> </w:t>
      </w:r>
      <w:r>
        <w:rPr/>
        <w:t>fotoeléctricas</w:t>
      </w:r>
      <w:r>
        <w:rPr>
          <w:spacing w:val="-4"/>
        </w:rPr>
        <w:t> </w:t>
      </w:r>
      <w:r>
        <w:rPr/>
        <w:t>que</w:t>
      </w:r>
      <w:r>
        <w:rPr>
          <w:spacing w:val="-4"/>
        </w:rPr>
        <w:t> </w:t>
      </w:r>
      <w:r>
        <w:rPr/>
        <w:t>le permitirán a la Comuna ahorro en el consumo de energía eléctrica. Autorícese al Departamento Ejecutivo a ofrecer en garantía los recursos que le correspondan dentro</w:t>
      </w:r>
      <w:r>
        <w:rPr>
          <w:spacing w:val="26"/>
        </w:rPr>
        <w:t> </w:t>
      </w:r>
      <w:r>
        <w:rPr/>
        <w:t>el</w:t>
      </w:r>
      <w:r>
        <w:rPr>
          <w:spacing w:val="26"/>
        </w:rPr>
        <w:t> </w:t>
      </w:r>
      <w:r>
        <w:rPr/>
        <w:t>régimen</w:t>
      </w:r>
      <w:r>
        <w:rPr>
          <w:spacing w:val="26"/>
        </w:rPr>
        <w:t> </w:t>
      </w:r>
      <w:r>
        <w:rPr/>
        <w:t>de</w:t>
      </w:r>
      <w:r>
        <w:rPr>
          <w:spacing w:val="26"/>
        </w:rPr>
        <w:t> </w:t>
      </w:r>
      <w:r>
        <w:rPr/>
        <w:t>Participación</w:t>
      </w:r>
      <w:r>
        <w:rPr>
          <w:spacing w:val="26"/>
        </w:rPr>
        <w:t> </w:t>
      </w:r>
      <w:r>
        <w:rPr/>
        <w:t>Municipal,</w:t>
      </w:r>
      <w:r>
        <w:rPr>
          <w:spacing w:val="26"/>
        </w:rPr>
        <w:t> </w:t>
      </w:r>
      <w:r>
        <w:rPr/>
        <w:t>según</w:t>
      </w:r>
      <w:r>
        <w:rPr>
          <w:spacing w:val="26"/>
        </w:rPr>
        <w:t> </w:t>
      </w:r>
      <w:r>
        <w:rPr/>
        <w:t>lo</w:t>
      </w:r>
      <w:r>
        <w:rPr>
          <w:spacing w:val="26"/>
        </w:rPr>
        <w:t> </w:t>
      </w:r>
      <w:r>
        <w:rPr/>
        <w:t>establecido</w:t>
      </w:r>
      <w:r>
        <w:rPr>
          <w:spacing w:val="26"/>
        </w:rPr>
        <w:t> </w:t>
      </w:r>
      <w:r>
        <w:rPr/>
        <w:t>en</w:t>
      </w:r>
      <w:r>
        <w:rPr>
          <w:spacing w:val="26"/>
        </w:rPr>
        <w:t> </w:t>
      </w:r>
      <w:r>
        <w:rPr/>
        <w:t>la</w:t>
      </w:r>
      <w:r>
        <w:rPr>
          <w:spacing w:val="26"/>
        </w:rPr>
        <w:t> </w:t>
      </w:r>
      <w:r>
        <w:rPr/>
        <w:t>Ley</w:t>
      </w:r>
      <w:r>
        <w:rPr>
          <w:spacing w:val="26"/>
        </w:rPr>
        <w:t> </w:t>
      </w:r>
      <w:r>
        <w:rPr/>
        <w:t>N°</w:t>
      </w:r>
    </w:p>
    <w:p>
      <w:pPr>
        <w:pStyle w:val="BodyText"/>
        <w:ind w:left="1561" w:right="157"/>
        <w:jc w:val="both"/>
      </w:pPr>
      <w:r>
        <w:rPr/>
        <w:t>6.396 y sus modificatorias, o la norma que la sustituya, así como otros recursos municipales de origen nacional, provincial o municipal. Las operaciones enmarcadas en este artículo están exceptuadas de las autorizaciones previas establecidas por la Ley N° 7.314 y sus modificaciones.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3"/>
          <w:sz w:val="24"/>
        </w:rPr>
        <w:t> </w:t>
      </w:r>
      <w:r>
        <w:rPr>
          <w:rFonts w:ascii="Arial" w:hAnsi="Arial"/>
          <w:b/>
          <w:sz w:val="22"/>
        </w:rPr>
        <w:t>26°:</w:t>
      </w:r>
      <w:r>
        <w:rPr>
          <w:rFonts w:ascii="Arial" w:hAnsi="Arial"/>
          <w:b/>
          <w:spacing w:val="-5"/>
          <w:sz w:val="22"/>
        </w:rPr>
        <w:t> </w:t>
      </w:r>
      <w:r>
        <w:rPr>
          <w:rFonts w:ascii="Arial" w:hAnsi="Arial"/>
          <w:i/>
          <w:sz w:val="22"/>
        </w:rPr>
        <w:t>Facultades</w:t>
      </w:r>
      <w:r>
        <w:rPr>
          <w:rFonts w:ascii="Arial" w:hAnsi="Arial"/>
          <w:i/>
          <w:spacing w:val="-5"/>
          <w:sz w:val="22"/>
        </w:rPr>
        <w:t> </w:t>
      </w:r>
      <w:r>
        <w:rPr>
          <w:rFonts w:ascii="Arial" w:hAnsi="Arial"/>
          <w:i/>
          <w:sz w:val="22"/>
        </w:rPr>
        <w:t>para</w:t>
      </w:r>
      <w:r>
        <w:rPr>
          <w:rFonts w:ascii="Arial" w:hAnsi="Arial"/>
          <w:i/>
          <w:spacing w:val="-6"/>
          <w:sz w:val="22"/>
        </w:rPr>
        <w:t> </w:t>
      </w:r>
      <w:r>
        <w:rPr>
          <w:rFonts w:ascii="Arial" w:hAnsi="Arial"/>
          <w:i/>
          <w:sz w:val="22"/>
        </w:rPr>
        <w:t>la</w:t>
      </w:r>
      <w:r>
        <w:rPr>
          <w:rFonts w:ascii="Arial" w:hAnsi="Arial"/>
          <w:i/>
          <w:spacing w:val="-5"/>
          <w:sz w:val="22"/>
        </w:rPr>
        <w:t> </w:t>
      </w:r>
      <w:r>
        <w:rPr>
          <w:rFonts w:ascii="Arial" w:hAnsi="Arial"/>
          <w:i/>
          <w:sz w:val="22"/>
        </w:rPr>
        <w:t>Implementación</w:t>
      </w:r>
      <w:r>
        <w:rPr>
          <w:rFonts w:ascii="Arial" w:hAnsi="Arial"/>
          <w:i/>
          <w:spacing w:val="-5"/>
          <w:sz w:val="22"/>
        </w:rPr>
        <w:t> </w:t>
      </w:r>
      <w:r>
        <w:rPr>
          <w:rFonts w:ascii="Arial" w:hAnsi="Arial"/>
          <w:i/>
          <w:sz w:val="22"/>
        </w:rPr>
        <w:t>de</w:t>
      </w:r>
      <w:r>
        <w:rPr>
          <w:rFonts w:ascii="Arial" w:hAnsi="Arial"/>
          <w:i/>
          <w:spacing w:val="-5"/>
          <w:sz w:val="22"/>
        </w:rPr>
        <w:t> </w:t>
      </w:r>
      <w:r>
        <w:rPr>
          <w:rFonts w:ascii="Arial" w:hAnsi="Arial"/>
          <w:i/>
          <w:spacing w:val="-2"/>
          <w:sz w:val="22"/>
        </w:rPr>
        <w:t>Créditos.</w:t>
      </w:r>
    </w:p>
    <w:p>
      <w:pPr>
        <w:pStyle w:val="BodyText"/>
        <w:spacing w:before="27"/>
        <w:rPr>
          <w:rFonts w:ascii="Arial"/>
          <w:i/>
        </w:rPr>
      </w:pPr>
    </w:p>
    <w:p>
      <w:pPr>
        <w:pStyle w:val="BodyText"/>
        <w:ind w:left="1561" w:right="155"/>
        <w:jc w:val="both"/>
      </w:pPr>
      <w:r>
        <w:rPr/>
        <w:t>Facúltese al Departamento Ejecutivo para llevar a cabo todas las gestiones, contrataciones, suscribir los documentos necesarios, realizar adecuaciones presupuestarias y ejecutar cualquier otra diligencia necesaria para la implementación de las operatorias previstas en el artículo anterior.</w:t>
      </w:r>
    </w:p>
    <w:p>
      <w:pPr>
        <w:pStyle w:val="BodyText"/>
        <w:spacing w:after="0"/>
        <w:jc w:val="both"/>
        <w:sectPr>
          <w:pgSz w:w="11920" w:h="16840"/>
          <w:pgMar w:header="829" w:footer="1253" w:top="3220" w:bottom="1440" w:left="1275" w:right="850"/>
        </w:sectPr>
      </w:pPr>
    </w:p>
    <w:p>
      <w:pPr>
        <w:pStyle w:val="BodyText"/>
        <w:spacing w:before="55"/>
      </w:pPr>
    </w:p>
    <w:p>
      <w:pPr>
        <w:spacing w:before="0"/>
        <w:ind w:left="1" w:right="0" w:firstLine="0"/>
        <w:jc w:val="left"/>
        <w:rPr>
          <w:rFonts w:ascii="Arial" w:hAnsi="Arial"/>
          <w:i/>
          <w:sz w:val="22"/>
        </w:rPr>
      </w:pPr>
      <w:r>
        <w:rPr>
          <w:rFonts w:ascii="Arial" w:hAnsi="Arial"/>
          <w:b/>
          <w:sz w:val="24"/>
        </w:rPr>
        <w:t>ARTICULO</w:t>
      </w:r>
      <w:r>
        <w:rPr>
          <w:rFonts w:ascii="Arial" w:hAnsi="Arial"/>
          <w:b/>
          <w:spacing w:val="-11"/>
          <w:sz w:val="24"/>
        </w:rPr>
        <w:t> </w:t>
      </w:r>
      <w:r>
        <w:rPr>
          <w:rFonts w:ascii="Arial" w:hAnsi="Arial"/>
          <w:b/>
          <w:sz w:val="22"/>
        </w:rPr>
        <w:t>27°:</w:t>
      </w:r>
      <w:r>
        <w:rPr>
          <w:rFonts w:ascii="Arial" w:hAnsi="Arial"/>
          <w:b/>
          <w:spacing w:val="-5"/>
          <w:sz w:val="22"/>
        </w:rPr>
        <w:t> </w:t>
      </w:r>
      <w:r>
        <w:rPr>
          <w:rFonts w:ascii="Arial" w:hAnsi="Arial"/>
          <w:i/>
          <w:sz w:val="22"/>
        </w:rPr>
        <w:t>Reestructuración</w:t>
      </w:r>
      <w:r>
        <w:rPr>
          <w:rFonts w:ascii="Arial" w:hAnsi="Arial"/>
          <w:i/>
          <w:spacing w:val="-6"/>
          <w:sz w:val="22"/>
        </w:rPr>
        <w:t> </w:t>
      </w:r>
      <w:r>
        <w:rPr>
          <w:rFonts w:ascii="Arial" w:hAnsi="Arial"/>
          <w:i/>
          <w:sz w:val="22"/>
        </w:rPr>
        <w:t>General</w:t>
      </w:r>
      <w:r>
        <w:rPr>
          <w:rFonts w:ascii="Arial" w:hAnsi="Arial"/>
          <w:i/>
          <w:spacing w:val="-5"/>
          <w:sz w:val="22"/>
        </w:rPr>
        <w:t> </w:t>
      </w:r>
      <w:r>
        <w:rPr>
          <w:rFonts w:ascii="Arial" w:hAnsi="Arial"/>
          <w:i/>
          <w:sz w:val="22"/>
        </w:rPr>
        <w:t>de</w:t>
      </w:r>
      <w:r>
        <w:rPr>
          <w:rFonts w:ascii="Arial" w:hAnsi="Arial"/>
          <w:i/>
          <w:spacing w:val="-5"/>
          <w:sz w:val="22"/>
        </w:rPr>
        <w:t> </w:t>
      </w:r>
      <w:r>
        <w:rPr>
          <w:rFonts w:ascii="Arial" w:hAnsi="Arial"/>
          <w:i/>
          <w:sz w:val="22"/>
        </w:rPr>
        <w:t>la</w:t>
      </w:r>
      <w:r>
        <w:rPr>
          <w:rFonts w:ascii="Arial" w:hAnsi="Arial"/>
          <w:i/>
          <w:spacing w:val="-5"/>
          <w:sz w:val="22"/>
        </w:rPr>
        <w:t> </w:t>
      </w:r>
      <w:r>
        <w:rPr>
          <w:rFonts w:ascii="Arial" w:hAnsi="Arial"/>
          <w:i/>
          <w:spacing w:val="-2"/>
          <w:sz w:val="22"/>
        </w:rPr>
        <w:t>Deuda.</w:t>
      </w:r>
    </w:p>
    <w:p>
      <w:pPr>
        <w:pStyle w:val="BodyText"/>
        <w:spacing w:before="27"/>
        <w:rPr>
          <w:rFonts w:ascii="Arial"/>
          <w:i/>
        </w:rPr>
      </w:pPr>
    </w:p>
    <w:p>
      <w:pPr>
        <w:pStyle w:val="BodyText"/>
        <w:ind w:left="1561" w:right="155"/>
        <w:jc w:val="both"/>
      </w:pPr>
      <w:r>
        <w:rPr/>
        <w:t>Facúltese al Departamento Ejecutivo a reestructurar la deuda pública municipal, tanto consolidada como flotante, en caso de que se permita liberar garantías, mejorar el perfil o reducir el costo de la deuda mediante menores intereses y/o mayores plazos para amortización. Esto incluye la posibilidad de ajustar las partidas presupuestarias necesarias para realizar los registros contables pertinentes. Asimismo, autorícese al Departamento Ejecutivo a afectar la Participación Municipal que le corresponda, de acuerdo con</w:t>
      </w:r>
      <w:r>
        <w:rPr>
          <w:spacing w:val="-3"/>
        </w:rPr>
        <w:t> </w:t>
      </w:r>
      <w:r>
        <w:rPr/>
        <w:t>la</w:t>
      </w:r>
      <w:r>
        <w:rPr>
          <w:spacing w:val="-3"/>
        </w:rPr>
        <w:t> </w:t>
      </w:r>
      <w:r>
        <w:rPr/>
        <w:t>Ley</w:t>
      </w:r>
      <w:r>
        <w:rPr>
          <w:spacing w:val="-3"/>
        </w:rPr>
        <w:t> </w:t>
      </w:r>
      <w:r>
        <w:rPr/>
        <w:t>Nº</w:t>
      </w:r>
      <w:r>
        <w:rPr>
          <w:spacing w:val="-3"/>
        </w:rPr>
        <w:t> </w:t>
      </w:r>
      <w:r>
        <w:rPr/>
        <w:t>6.396</w:t>
      </w:r>
      <w:r>
        <w:rPr>
          <w:spacing w:val="-3"/>
        </w:rPr>
        <w:t> </w:t>
      </w:r>
      <w:r>
        <w:rPr/>
        <w:t>y</w:t>
      </w:r>
      <w:r>
        <w:rPr>
          <w:spacing w:val="-3"/>
        </w:rPr>
        <w:t> </w:t>
      </w:r>
      <w:r>
        <w:rPr/>
        <w:t>sus modificaciones, o cualquier otra fuente de recursos municipales disponible, como garantía para la amortización de deudas reestructuradas.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0"/>
          <w:sz w:val="24"/>
        </w:rPr>
        <w:t> </w:t>
      </w:r>
      <w:r>
        <w:rPr>
          <w:rFonts w:ascii="Arial" w:hAnsi="Arial"/>
          <w:b/>
          <w:sz w:val="22"/>
        </w:rPr>
        <w:t>28°:</w:t>
      </w:r>
      <w:r>
        <w:rPr>
          <w:rFonts w:ascii="Arial" w:hAnsi="Arial"/>
          <w:b/>
          <w:spacing w:val="-5"/>
          <w:sz w:val="22"/>
        </w:rPr>
        <w:t> </w:t>
      </w:r>
      <w:r>
        <w:rPr>
          <w:rFonts w:ascii="Arial" w:hAnsi="Arial"/>
          <w:i/>
          <w:sz w:val="22"/>
        </w:rPr>
        <w:t>Compensación</w:t>
      </w:r>
      <w:r>
        <w:rPr>
          <w:rFonts w:ascii="Arial" w:hAnsi="Arial"/>
          <w:i/>
          <w:spacing w:val="-5"/>
          <w:sz w:val="22"/>
        </w:rPr>
        <w:t> </w:t>
      </w:r>
      <w:r>
        <w:rPr>
          <w:rFonts w:ascii="Arial" w:hAnsi="Arial"/>
          <w:i/>
          <w:sz w:val="22"/>
        </w:rPr>
        <w:t>de</w:t>
      </w:r>
      <w:r>
        <w:rPr>
          <w:rFonts w:ascii="Arial" w:hAnsi="Arial"/>
          <w:i/>
          <w:spacing w:val="-4"/>
          <w:sz w:val="22"/>
        </w:rPr>
        <w:t> </w:t>
      </w:r>
      <w:r>
        <w:rPr>
          <w:rFonts w:ascii="Arial" w:hAnsi="Arial"/>
          <w:i/>
          <w:spacing w:val="-2"/>
          <w:sz w:val="22"/>
        </w:rPr>
        <w:t>Deudas.</w:t>
      </w:r>
    </w:p>
    <w:p>
      <w:pPr>
        <w:pStyle w:val="BodyText"/>
        <w:spacing w:before="27"/>
        <w:rPr>
          <w:rFonts w:ascii="Arial"/>
          <w:i/>
        </w:rPr>
      </w:pPr>
    </w:p>
    <w:p>
      <w:pPr>
        <w:pStyle w:val="BodyText"/>
        <w:ind w:left="1561" w:right="155"/>
        <w:jc w:val="both"/>
      </w:pPr>
      <w:r>
        <w:rPr/>
        <w:t>Facúltese al Departamento Ejecutivo a acordar compensaciones de deudas con organismos provinciales, nacionales o de servicios públicos, incrementando las partidas de erogaciones necesarias para su registro, con la contrapartida de los recursos reconocidos. Además, se permite realizar compensaciones cuando, al momento de realizar pagos a</w:t>
      </w:r>
      <w:r>
        <w:rPr>
          <w:spacing w:val="-5"/>
        </w:rPr>
        <w:t> </w:t>
      </w:r>
      <w:r>
        <w:rPr/>
        <w:t>proveedores</w:t>
      </w:r>
      <w:r>
        <w:rPr>
          <w:spacing w:val="-5"/>
        </w:rPr>
        <w:t> </w:t>
      </w:r>
      <w:r>
        <w:rPr/>
        <w:t>u</w:t>
      </w:r>
      <w:r>
        <w:rPr>
          <w:spacing w:val="-5"/>
        </w:rPr>
        <w:t> </w:t>
      </w:r>
      <w:r>
        <w:rPr/>
        <w:t>organismos</w:t>
      </w:r>
      <w:r>
        <w:rPr>
          <w:spacing w:val="-5"/>
        </w:rPr>
        <w:t> </w:t>
      </w:r>
      <w:r>
        <w:rPr/>
        <w:t>prestadores</w:t>
      </w:r>
      <w:r>
        <w:rPr>
          <w:spacing w:val="-5"/>
        </w:rPr>
        <w:t> </w:t>
      </w:r>
      <w:r>
        <w:rPr/>
        <w:t>de</w:t>
      </w:r>
      <w:r>
        <w:rPr>
          <w:spacing w:val="-5"/>
        </w:rPr>
        <w:t> </w:t>
      </w:r>
      <w:r>
        <w:rPr/>
        <w:t>servicios, se detecten deudas recíprocas pendientes.</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2"/>
          <w:sz w:val="24"/>
        </w:rPr>
        <w:t> </w:t>
      </w:r>
      <w:r>
        <w:rPr>
          <w:rFonts w:ascii="Arial" w:hAnsi="Arial"/>
          <w:b/>
          <w:sz w:val="22"/>
        </w:rPr>
        <w:t>29°:</w:t>
      </w:r>
      <w:r>
        <w:rPr>
          <w:rFonts w:ascii="Arial" w:hAnsi="Arial"/>
          <w:b/>
          <w:spacing w:val="-4"/>
          <w:sz w:val="22"/>
        </w:rPr>
        <w:t> </w:t>
      </w:r>
      <w:r>
        <w:rPr>
          <w:rFonts w:ascii="Arial" w:hAnsi="Arial"/>
          <w:i/>
          <w:sz w:val="22"/>
        </w:rPr>
        <w:t>Amortización</w:t>
      </w:r>
      <w:r>
        <w:rPr>
          <w:rFonts w:ascii="Arial" w:hAnsi="Arial"/>
          <w:i/>
          <w:spacing w:val="-5"/>
          <w:sz w:val="22"/>
        </w:rPr>
        <w:t> </w:t>
      </w:r>
      <w:r>
        <w:rPr>
          <w:rFonts w:ascii="Arial" w:hAnsi="Arial"/>
          <w:i/>
          <w:sz w:val="22"/>
        </w:rPr>
        <w:t>de</w:t>
      </w:r>
      <w:r>
        <w:rPr>
          <w:rFonts w:ascii="Arial" w:hAnsi="Arial"/>
          <w:i/>
          <w:spacing w:val="-4"/>
          <w:sz w:val="22"/>
        </w:rPr>
        <w:t> </w:t>
      </w:r>
      <w:r>
        <w:rPr>
          <w:rFonts w:ascii="Arial" w:hAnsi="Arial"/>
          <w:i/>
          <w:sz w:val="22"/>
        </w:rPr>
        <w:t>la</w:t>
      </w:r>
      <w:r>
        <w:rPr>
          <w:rFonts w:ascii="Arial" w:hAnsi="Arial"/>
          <w:i/>
          <w:spacing w:val="-4"/>
          <w:sz w:val="22"/>
        </w:rPr>
        <w:t> </w:t>
      </w:r>
      <w:r>
        <w:rPr>
          <w:rFonts w:ascii="Arial" w:hAnsi="Arial"/>
          <w:i/>
          <w:sz w:val="22"/>
        </w:rPr>
        <w:t>Deuda</w:t>
      </w:r>
      <w:r>
        <w:rPr>
          <w:rFonts w:ascii="Arial" w:hAnsi="Arial"/>
          <w:i/>
          <w:spacing w:val="-4"/>
          <w:sz w:val="22"/>
        </w:rPr>
        <w:t> </w:t>
      </w:r>
      <w:r>
        <w:rPr>
          <w:rFonts w:ascii="Arial" w:hAnsi="Arial"/>
          <w:i/>
          <w:spacing w:val="-2"/>
          <w:sz w:val="22"/>
        </w:rPr>
        <w:t>Consolidada.</w:t>
      </w:r>
    </w:p>
    <w:p>
      <w:pPr>
        <w:pStyle w:val="BodyText"/>
        <w:spacing w:before="27"/>
        <w:rPr>
          <w:rFonts w:ascii="Arial"/>
          <w:i/>
        </w:rPr>
      </w:pPr>
    </w:p>
    <w:p>
      <w:pPr>
        <w:pStyle w:val="BodyText"/>
        <w:ind w:left="1426" w:right="156"/>
        <w:jc w:val="both"/>
      </w:pPr>
      <w:r>
        <w:rPr/>
        <w:t>Autorícese al Departamento Ejecutivo a incrementar las partidas destinadas a la amortización de la deuda consolidada, intereses y gastos relacionados,</w:t>
      </w:r>
      <w:r>
        <w:rPr>
          <w:spacing w:val="-4"/>
        </w:rPr>
        <w:t> </w:t>
      </w:r>
      <w:r>
        <w:rPr/>
        <w:t>en</w:t>
      </w:r>
      <w:r>
        <w:rPr>
          <w:spacing w:val="-4"/>
        </w:rPr>
        <w:t> </w:t>
      </w:r>
      <w:r>
        <w:rPr/>
        <w:t>caso</w:t>
      </w:r>
      <w:r>
        <w:rPr>
          <w:spacing w:val="-4"/>
        </w:rPr>
        <w:t> </w:t>
      </w:r>
      <w:r>
        <w:rPr/>
        <w:t>de que resulten insuficientes debido a variaciones en la tasa de interés de los préstamos con tasa variable.</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1"/>
          <w:sz w:val="24"/>
        </w:rPr>
        <w:t> </w:t>
      </w:r>
      <w:r>
        <w:rPr>
          <w:rFonts w:ascii="Arial" w:hAnsi="Arial"/>
          <w:b/>
          <w:sz w:val="22"/>
        </w:rPr>
        <w:t>30°:</w:t>
      </w:r>
      <w:r>
        <w:rPr>
          <w:rFonts w:ascii="Arial" w:hAnsi="Arial"/>
          <w:b/>
          <w:spacing w:val="-5"/>
          <w:sz w:val="22"/>
        </w:rPr>
        <w:t> </w:t>
      </w:r>
      <w:r>
        <w:rPr>
          <w:rFonts w:ascii="Arial" w:hAnsi="Arial"/>
          <w:i/>
          <w:sz w:val="22"/>
        </w:rPr>
        <w:t>Remanentes</w:t>
      </w:r>
      <w:r>
        <w:rPr>
          <w:rFonts w:ascii="Arial" w:hAnsi="Arial"/>
          <w:i/>
          <w:spacing w:val="-5"/>
          <w:sz w:val="22"/>
        </w:rPr>
        <w:t> </w:t>
      </w:r>
      <w:r>
        <w:rPr>
          <w:rFonts w:ascii="Arial" w:hAnsi="Arial"/>
          <w:i/>
          <w:sz w:val="22"/>
        </w:rPr>
        <w:t>del</w:t>
      </w:r>
      <w:r>
        <w:rPr>
          <w:rFonts w:ascii="Arial" w:hAnsi="Arial"/>
          <w:i/>
          <w:spacing w:val="-5"/>
          <w:sz w:val="22"/>
        </w:rPr>
        <w:t> </w:t>
      </w:r>
      <w:r>
        <w:rPr>
          <w:rFonts w:ascii="Arial" w:hAnsi="Arial"/>
          <w:i/>
          <w:sz w:val="22"/>
        </w:rPr>
        <w:t>Ejercicio</w:t>
      </w:r>
      <w:r>
        <w:rPr>
          <w:rFonts w:ascii="Arial" w:hAnsi="Arial"/>
          <w:i/>
          <w:spacing w:val="-5"/>
          <w:sz w:val="22"/>
        </w:rPr>
        <w:t> </w:t>
      </w:r>
      <w:r>
        <w:rPr>
          <w:rFonts w:ascii="Arial" w:hAnsi="Arial"/>
          <w:i/>
          <w:sz w:val="22"/>
        </w:rPr>
        <w:t>Anterior</w:t>
      </w:r>
      <w:r>
        <w:rPr>
          <w:rFonts w:ascii="Arial" w:hAnsi="Arial"/>
          <w:i/>
          <w:spacing w:val="-5"/>
          <w:sz w:val="22"/>
        </w:rPr>
        <w:t> </w:t>
      </w:r>
      <w:r>
        <w:rPr>
          <w:rFonts w:ascii="Arial" w:hAnsi="Arial"/>
          <w:i/>
          <w:sz w:val="22"/>
        </w:rPr>
        <w:t>y</w:t>
      </w:r>
      <w:r>
        <w:rPr>
          <w:rFonts w:ascii="Arial" w:hAnsi="Arial"/>
          <w:i/>
          <w:spacing w:val="-5"/>
          <w:sz w:val="22"/>
        </w:rPr>
        <w:t> </w:t>
      </w:r>
      <w:r>
        <w:rPr>
          <w:rFonts w:ascii="Arial" w:hAnsi="Arial"/>
          <w:i/>
          <w:sz w:val="22"/>
        </w:rPr>
        <w:t>Deuda</w:t>
      </w:r>
      <w:r>
        <w:rPr>
          <w:rFonts w:ascii="Arial" w:hAnsi="Arial"/>
          <w:i/>
          <w:spacing w:val="-5"/>
          <w:sz w:val="22"/>
        </w:rPr>
        <w:t> </w:t>
      </w:r>
      <w:r>
        <w:rPr>
          <w:rFonts w:ascii="Arial" w:hAnsi="Arial"/>
          <w:i/>
          <w:spacing w:val="-2"/>
          <w:sz w:val="22"/>
        </w:rPr>
        <w:t>Flotante.</w:t>
      </w:r>
    </w:p>
    <w:p>
      <w:pPr>
        <w:pStyle w:val="BodyText"/>
        <w:spacing w:before="27"/>
        <w:rPr>
          <w:rFonts w:ascii="Arial"/>
          <w:i/>
        </w:rPr>
      </w:pPr>
    </w:p>
    <w:p>
      <w:pPr>
        <w:pStyle w:val="BodyText"/>
        <w:ind w:left="1561" w:right="156"/>
        <w:jc w:val="both"/>
      </w:pPr>
      <w:r>
        <w:rPr/>
        <w:t>Los montos asignados a Remanentes del</w:t>
      </w:r>
      <w:r>
        <w:rPr>
          <w:spacing w:val="-4"/>
        </w:rPr>
        <w:t> </w:t>
      </w:r>
      <w:r>
        <w:rPr/>
        <w:t>Ejercicio</w:t>
      </w:r>
      <w:r>
        <w:rPr>
          <w:spacing w:val="-4"/>
        </w:rPr>
        <w:t> </w:t>
      </w:r>
      <w:r>
        <w:rPr/>
        <w:t>Anterior</w:t>
      </w:r>
      <w:r>
        <w:rPr>
          <w:spacing w:val="-4"/>
        </w:rPr>
        <w:t> </w:t>
      </w:r>
      <w:r>
        <w:rPr/>
        <w:t>(del</w:t>
      </w:r>
      <w:r>
        <w:rPr>
          <w:spacing w:val="-4"/>
        </w:rPr>
        <w:t> </w:t>
      </w:r>
      <w:r>
        <w:rPr/>
        <w:t>Financiamiento)</w:t>
      </w:r>
      <w:r>
        <w:rPr>
          <w:spacing w:val="-4"/>
        </w:rPr>
        <w:t> </w:t>
      </w:r>
      <w:r>
        <w:rPr/>
        <w:t>y Deuda Flotante (de Erogaciones para Amortización de la Deuda Pública) son provisorios y se ajustarán al cierre definitivo del Balance del ejercicio 2024. Se autoriza al Departamento Ejecutivo a modificar estos montos conforme a sus valores definitivos y realizar las adecuaciones presupuestarias pertinentes, informando al Honorable Concejo Deliberante.</w:t>
      </w:r>
    </w:p>
    <w:p>
      <w:pPr>
        <w:pStyle w:val="BodyText"/>
        <w:spacing w:before="27"/>
      </w:pPr>
    </w:p>
    <w:p>
      <w:pPr>
        <w:spacing w:before="0"/>
        <w:ind w:left="1" w:right="0" w:firstLine="0"/>
        <w:jc w:val="left"/>
        <w:rPr>
          <w:rFonts w:ascii="Arial" w:hAnsi="Arial"/>
          <w:i/>
          <w:sz w:val="22"/>
        </w:rPr>
      </w:pPr>
      <w:r>
        <w:rPr>
          <w:rFonts w:ascii="Arial" w:hAnsi="Arial"/>
          <w:b/>
          <w:sz w:val="24"/>
        </w:rPr>
        <w:t>ARTICULO</w:t>
      </w:r>
      <w:r>
        <w:rPr>
          <w:rFonts w:ascii="Arial" w:hAnsi="Arial"/>
          <w:b/>
          <w:spacing w:val="-13"/>
          <w:sz w:val="24"/>
        </w:rPr>
        <w:t> </w:t>
      </w:r>
      <w:r>
        <w:rPr>
          <w:rFonts w:ascii="Arial" w:hAnsi="Arial"/>
          <w:b/>
          <w:sz w:val="22"/>
        </w:rPr>
        <w:t>31°:</w:t>
      </w:r>
      <w:r>
        <w:rPr>
          <w:rFonts w:ascii="Arial" w:hAnsi="Arial"/>
          <w:b/>
          <w:spacing w:val="-7"/>
          <w:sz w:val="22"/>
        </w:rPr>
        <w:t> </w:t>
      </w:r>
      <w:r>
        <w:rPr>
          <w:rFonts w:ascii="Arial" w:hAnsi="Arial"/>
          <w:i/>
          <w:sz w:val="22"/>
        </w:rPr>
        <w:t>Modificaciones</w:t>
      </w:r>
      <w:r>
        <w:rPr>
          <w:rFonts w:ascii="Arial" w:hAnsi="Arial"/>
          <w:i/>
          <w:spacing w:val="-8"/>
          <w:sz w:val="22"/>
        </w:rPr>
        <w:t> </w:t>
      </w:r>
      <w:r>
        <w:rPr>
          <w:rFonts w:ascii="Arial" w:hAnsi="Arial"/>
          <w:i/>
          <w:sz w:val="22"/>
        </w:rPr>
        <w:t>Presupuestarias</w:t>
      </w:r>
      <w:r>
        <w:rPr>
          <w:rFonts w:ascii="Arial" w:hAnsi="Arial"/>
          <w:i/>
          <w:spacing w:val="-7"/>
          <w:sz w:val="22"/>
        </w:rPr>
        <w:t> </w:t>
      </w:r>
      <w:r>
        <w:rPr>
          <w:rFonts w:ascii="Arial" w:hAnsi="Arial"/>
          <w:i/>
          <w:sz w:val="22"/>
        </w:rPr>
        <w:t>por</w:t>
      </w:r>
      <w:r>
        <w:rPr>
          <w:rFonts w:ascii="Arial" w:hAnsi="Arial"/>
          <w:i/>
          <w:spacing w:val="-7"/>
          <w:sz w:val="22"/>
        </w:rPr>
        <w:t> </w:t>
      </w:r>
      <w:r>
        <w:rPr>
          <w:rFonts w:ascii="Arial" w:hAnsi="Arial"/>
          <w:i/>
          <w:spacing w:val="-2"/>
          <w:sz w:val="22"/>
        </w:rPr>
        <w:t>Programas.</w:t>
      </w:r>
    </w:p>
    <w:p>
      <w:pPr>
        <w:pStyle w:val="BodyText"/>
        <w:spacing w:before="27"/>
        <w:rPr>
          <w:rFonts w:ascii="Arial"/>
          <w:i/>
        </w:rPr>
      </w:pPr>
    </w:p>
    <w:p>
      <w:pPr>
        <w:pStyle w:val="BodyText"/>
        <w:ind w:left="1561" w:right="155"/>
        <w:jc w:val="both"/>
      </w:pPr>
      <w:r>
        <w:rPr/>
        <w:t>Facúltese al Departamento Ejecutivo a realizar reestructuraciones dentro del Presupuesto por Programas, como modificaciones, reajustes, compensaciones, incorporaciones y reducciones de programas, con el fin de optimizar el aprovechamiento del sistema presupuestario. Estos</w:t>
      </w:r>
      <w:r>
        <w:rPr>
          <w:spacing w:val="-6"/>
        </w:rPr>
        <w:t> </w:t>
      </w:r>
      <w:r>
        <w:rPr/>
        <w:t>cambios</w:t>
      </w:r>
      <w:r>
        <w:rPr>
          <w:spacing w:val="-6"/>
        </w:rPr>
        <w:t> </w:t>
      </w:r>
      <w:r>
        <w:rPr/>
        <w:t>deberán</w:t>
      </w:r>
      <w:r>
        <w:rPr>
          <w:spacing w:val="-6"/>
        </w:rPr>
        <w:t> </w:t>
      </w:r>
      <w:r>
        <w:rPr/>
        <w:t>mantenerse dentro de las disposiciones de</w:t>
      </w:r>
      <w:r>
        <w:rPr>
          <w:spacing w:val="-4"/>
        </w:rPr>
        <w:t> </w:t>
      </w:r>
      <w:r>
        <w:rPr/>
        <w:t>la</w:t>
      </w:r>
      <w:r>
        <w:rPr>
          <w:spacing w:val="-4"/>
        </w:rPr>
        <w:t> </w:t>
      </w:r>
      <w:r>
        <w:rPr/>
        <w:t>presente</w:t>
      </w:r>
      <w:r>
        <w:rPr>
          <w:spacing w:val="-4"/>
        </w:rPr>
        <w:t> </w:t>
      </w:r>
      <w:r>
        <w:rPr/>
        <w:t>Ordenanza</w:t>
      </w:r>
      <w:r>
        <w:rPr>
          <w:spacing w:val="-4"/>
        </w:rPr>
        <w:t> </w:t>
      </w:r>
      <w:r>
        <w:rPr/>
        <w:t>y</w:t>
      </w:r>
      <w:r>
        <w:rPr>
          <w:spacing w:val="-4"/>
        </w:rPr>
        <w:t> </w:t>
      </w:r>
      <w:r>
        <w:rPr/>
        <w:t>serán</w:t>
      </w:r>
      <w:r>
        <w:rPr>
          <w:spacing w:val="-4"/>
        </w:rPr>
        <w:t> </w:t>
      </w:r>
      <w:r>
        <w:rPr/>
        <w:t>efectuados</w:t>
      </w:r>
      <w:r>
        <w:rPr>
          <w:spacing w:val="-4"/>
        </w:rPr>
        <w:t> </w:t>
      </w:r>
      <w:r>
        <w:rPr/>
        <w:t>siempre</w:t>
      </w:r>
    </w:p>
    <w:p>
      <w:pPr>
        <w:pStyle w:val="BodyText"/>
        <w:spacing w:after="0"/>
        <w:jc w:val="both"/>
        <w:sectPr>
          <w:headerReference w:type="default" r:id="rId11"/>
          <w:footerReference w:type="default" r:id="rId12"/>
          <w:pgSz w:w="11920" w:h="16840"/>
          <w:pgMar w:header="829" w:footer="1275" w:top="3220" w:bottom="1460" w:left="1275" w:right="850"/>
        </w:sectPr>
      </w:pPr>
    </w:p>
    <w:p>
      <w:pPr>
        <w:pStyle w:val="BodyText"/>
        <w:spacing w:before="55"/>
      </w:pPr>
    </w:p>
    <w:p>
      <w:pPr>
        <w:pStyle w:val="BodyText"/>
        <w:ind w:left="1561"/>
      </w:pPr>
      <w:r>
        <w:rPr/>
        <w:t>que</w:t>
      </w:r>
      <w:r>
        <w:rPr>
          <w:spacing w:val="40"/>
        </w:rPr>
        <w:t> </w:t>
      </w:r>
      <w:r>
        <w:rPr/>
        <w:t>no</w:t>
      </w:r>
      <w:r>
        <w:rPr>
          <w:spacing w:val="40"/>
        </w:rPr>
        <w:t> </w:t>
      </w:r>
      <w:r>
        <w:rPr/>
        <w:t>interfieran</w:t>
      </w:r>
      <w:r>
        <w:rPr>
          <w:spacing w:val="40"/>
        </w:rPr>
        <w:t> </w:t>
      </w:r>
      <w:r>
        <w:rPr/>
        <w:t>en</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servicios</w:t>
      </w:r>
      <w:r>
        <w:rPr>
          <w:spacing w:val="40"/>
        </w:rPr>
        <w:t> </w:t>
      </w:r>
      <w:r>
        <w:rPr/>
        <w:t>previstos,</w:t>
      </w:r>
      <w:r>
        <w:rPr>
          <w:spacing w:val="40"/>
        </w:rPr>
        <w:t> </w:t>
      </w:r>
      <w:r>
        <w:rPr/>
        <w:t>permitiendo</w:t>
      </w:r>
      <w:r>
        <w:rPr>
          <w:spacing w:val="40"/>
        </w:rPr>
        <w:t> </w:t>
      </w:r>
      <w:r>
        <w:rPr/>
        <w:t>una gestión eficiente de la Administración Municipal.</w:t>
      </w:r>
    </w:p>
    <w:p>
      <w:pPr>
        <w:pStyle w:val="BodyText"/>
        <w:spacing w:before="27"/>
      </w:pPr>
    </w:p>
    <w:p>
      <w:pPr>
        <w:pStyle w:val="BodyText"/>
        <w:spacing w:line="276" w:lineRule="auto"/>
        <w:ind w:left="1696" w:right="161" w:hanging="1695"/>
      </w:pPr>
      <w:r>
        <w:rPr>
          <w:rFonts w:ascii="Arial" w:hAnsi="Arial"/>
          <w:b/>
        </w:rPr>
        <w:t>ARTICULO 32: </w:t>
      </w:r>
      <w:r>
        <w:rPr/>
        <w:t>Comuníquese al Departamento Ejecutivo</w:t>
      </w:r>
      <w:r>
        <w:rPr>
          <w:spacing w:val="-5"/>
        </w:rPr>
        <w:t> </w:t>
      </w:r>
      <w:r>
        <w:rPr/>
        <w:t>a</w:t>
      </w:r>
      <w:r>
        <w:rPr>
          <w:spacing w:val="-5"/>
        </w:rPr>
        <w:t> </w:t>
      </w:r>
      <w:r>
        <w:rPr/>
        <w:t>sus</w:t>
      </w:r>
      <w:r>
        <w:rPr>
          <w:spacing w:val="-5"/>
        </w:rPr>
        <w:t> </w:t>
      </w:r>
      <w:r>
        <w:rPr/>
        <w:t>efectos.</w:t>
      </w:r>
      <w:r>
        <w:rPr>
          <w:spacing w:val="-5"/>
        </w:rPr>
        <w:t> </w:t>
      </w:r>
      <w:r>
        <w:rPr/>
        <w:t>Promúlguese,</w:t>
      </w:r>
      <w:r>
        <w:rPr>
          <w:spacing w:val="-5"/>
        </w:rPr>
        <w:t> </w:t>
      </w:r>
      <w:r>
        <w:rPr/>
        <w:t>publíquese y dese al Registro de Ordenanzas, luego archívese.</w:t>
      </w:r>
    </w:p>
    <w:p>
      <w:pPr>
        <w:spacing w:line="276" w:lineRule="auto" w:before="0"/>
        <w:ind w:left="1" w:right="0" w:firstLine="0"/>
        <w:jc w:val="left"/>
        <w:rPr>
          <w:rFonts w:ascii="Arial" w:hAnsi="Arial"/>
          <w:b/>
          <w:sz w:val="16"/>
        </w:rPr>
      </w:pPr>
      <w:r>
        <w:rPr>
          <w:rFonts w:ascii="Arial" w:hAnsi="Arial"/>
          <w:b/>
          <w:sz w:val="16"/>
        </w:rPr>
        <w:t>SALA DE SESIONES DEL HONORABLE CONCEJO</w:t>
      </w:r>
      <w:r>
        <w:rPr>
          <w:rFonts w:ascii="Arial" w:hAnsi="Arial"/>
          <w:b/>
          <w:spacing w:val="-3"/>
          <w:sz w:val="16"/>
        </w:rPr>
        <w:t> </w:t>
      </w:r>
      <w:r>
        <w:rPr>
          <w:rFonts w:ascii="Arial" w:hAnsi="Arial"/>
          <w:b/>
          <w:sz w:val="16"/>
        </w:rPr>
        <w:t>DELIBERANTE</w:t>
      </w:r>
      <w:r>
        <w:rPr>
          <w:rFonts w:ascii="Arial" w:hAnsi="Arial"/>
          <w:b/>
          <w:spacing w:val="-3"/>
          <w:sz w:val="16"/>
        </w:rPr>
        <w:t> </w:t>
      </w:r>
      <w:r>
        <w:rPr>
          <w:rFonts w:ascii="Arial" w:hAnsi="Arial"/>
          <w:b/>
          <w:sz w:val="16"/>
        </w:rPr>
        <w:t>DE</w:t>
      </w:r>
      <w:r>
        <w:rPr>
          <w:rFonts w:ascii="Arial" w:hAnsi="Arial"/>
          <w:b/>
          <w:spacing w:val="-3"/>
          <w:sz w:val="16"/>
        </w:rPr>
        <w:t> </w:t>
      </w:r>
      <w:r>
        <w:rPr>
          <w:rFonts w:ascii="Arial" w:hAnsi="Arial"/>
          <w:b/>
          <w:sz w:val="16"/>
        </w:rPr>
        <w:t>LUJAN</w:t>
      </w:r>
      <w:r>
        <w:rPr>
          <w:rFonts w:ascii="Arial" w:hAnsi="Arial"/>
          <w:b/>
          <w:spacing w:val="-3"/>
          <w:sz w:val="16"/>
        </w:rPr>
        <w:t> </w:t>
      </w:r>
      <w:r>
        <w:rPr>
          <w:rFonts w:ascii="Arial" w:hAnsi="Arial"/>
          <w:b/>
          <w:sz w:val="16"/>
        </w:rPr>
        <w:t>DE</w:t>
      </w:r>
      <w:r>
        <w:rPr>
          <w:rFonts w:ascii="Arial" w:hAnsi="Arial"/>
          <w:b/>
          <w:spacing w:val="-3"/>
          <w:sz w:val="16"/>
        </w:rPr>
        <w:t> </w:t>
      </w:r>
      <w:r>
        <w:rPr>
          <w:rFonts w:ascii="Arial" w:hAnsi="Arial"/>
          <w:b/>
          <w:sz w:val="16"/>
        </w:rPr>
        <w:t>CUYO,</w:t>
      </w:r>
      <w:r>
        <w:rPr>
          <w:rFonts w:ascii="Arial" w:hAnsi="Arial"/>
          <w:b/>
          <w:spacing w:val="-3"/>
          <w:sz w:val="16"/>
        </w:rPr>
        <w:t> </w:t>
      </w:r>
      <w:r>
        <w:rPr>
          <w:rFonts w:ascii="Arial" w:hAnsi="Arial"/>
          <w:b/>
          <w:sz w:val="16"/>
        </w:rPr>
        <w:t>MENDOZA,</w:t>
      </w:r>
      <w:r>
        <w:rPr>
          <w:rFonts w:ascii="Arial" w:hAnsi="Arial"/>
          <w:b/>
          <w:spacing w:val="-3"/>
          <w:sz w:val="16"/>
        </w:rPr>
        <w:t> </w:t>
      </w:r>
      <w:r>
        <w:rPr>
          <w:rFonts w:ascii="Arial" w:hAnsi="Arial"/>
          <w:b/>
          <w:sz w:val="16"/>
        </w:rPr>
        <w:t>A</w:t>
      </w:r>
      <w:r>
        <w:rPr>
          <w:rFonts w:ascii="Arial" w:hAnsi="Arial"/>
          <w:b/>
          <w:spacing w:val="-3"/>
          <w:sz w:val="16"/>
        </w:rPr>
        <w:t> </w:t>
      </w:r>
      <w:r>
        <w:rPr>
          <w:rFonts w:ascii="Arial" w:hAnsi="Arial"/>
          <w:b/>
          <w:sz w:val="16"/>
        </w:rPr>
        <w:t>LOS</w:t>
      </w:r>
      <w:r>
        <w:rPr>
          <w:rFonts w:ascii="Arial" w:hAnsi="Arial"/>
          <w:b/>
          <w:spacing w:val="-3"/>
          <w:sz w:val="16"/>
        </w:rPr>
        <w:t> </w:t>
      </w:r>
      <w:r>
        <w:rPr>
          <w:rFonts w:ascii="Arial" w:hAnsi="Arial"/>
          <w:b/>
          <w:sz w:val="16"/>
        </w:rPr>
        <w:t>DIECINUEVE</w:t>
      </w:r>
      <w:r>
        <w:rPr>
          <w:rFonts w:ascii="Arial" w:hAnsi="Arial"/>
          <w:b/>
          <w:spacing w:val="-3"/>
          <w:sz w:val="16"/>
        </w:rPr>
        <w:t> </w:t>
      </w:r>
      <w:r>
        <w:rPr>
          <w:rFonts w:ascii="Arial" w:hAnsi="Arial"/>
          <w:b/>
          <w:sz w:val="16"/>
        </w:rPr>
        <w:t>DIAS DEL MES DE DICIEMBRE DE DOS MIL VEINTICUATRO- - - - - - - - -- - - -- - - - - - - - - - - - - - - - - -</w:t>
      </w:r>
      <w:r>
        <w:rPr>
          <w:rFonts w:ascii="Arial" w:hAnsi="Arial"/>
          <w:b/>
          <w:spacing w:val="40"/>
          <w:sz w:val="16"/>
        </w:rPr>
        <w:t> </w:t>
      </w:r>
      <w:r>
        <w:rPr>
          <w:rFonts w:ascii="Arial" w:hAnsi="Arial"/>
          <w:b/>
          <w:sz w:val="16"/>
        </w:rPr>
        <w:t>- - - - - - - - - - - - - - - - - - - - - - - - -- M.P.V.// máq.5. //S.H.C.D.</w:t>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spacing w:before="110"/>
        <w:rPr>
          <w:rFonts w:ascii="Arial"/>
          <w:b/>
          <w:sz w:val="16"/>
        </w:rPr>
      </w:pPr>
    </w:p>
    <w:p>
      <w:pPr>
        <w:tabs>
          <w:tab w:pos="6099" w:val="left" w:leader="none"/>
          <w:tab w:pos="7044" w:val="left" w:leader="none"/>
        </w:tabs>
        <w:spacing w:line="276" w:lineRule="auto" w:before="0"/>
        <w:ind w:left="945" w:right="497" w:hanging="167"/>
        <w:jc w:val="left"/>
        <w:rPr>
          <w:sz w:val="20"/>
        </w:rPr>
      </w:pPr>
      <w:r>
        <w:rPr>
          <w:sz w:val="20"/>
        </w:rPr>
        <w:t>MARIANO OGANDO</w:t>
        <w:tab/>
        <w:t>ANDRES</w:t>
      </w:r>
      <w:r>
        <w:rPr>
          <w:spacing w:val="-14"/>
          <w:sz w:val="20"/>
        </w:rPr>
        <w:t> </w:t>
      </w:r>
      <w:r>
        <w:rPr>
          <w:sz w:val="20"/>
        </w:rPr>
        <w:t>ERNESTO</w:t>
      </w:r>
      <w:r>
        <w:rPr>
          <w:spacing w:val="-14"/>
          <w:sz w:val="20"/>
        </w:rPr>
        <w:t> </w:t>
      </w:r>
      <w:r>
        <w:rPr>
          <w:sz w:val="20"/>
        </w:rPr>
        <w:t>SCONFIENZA </w:t>
      </w:r>
      <w:r>
        <w:rPr>
          <w:spacing w:val="-2"/>
          <w:sz w:val="20"/>
        </w:rPr>
        <w:t>SECRETARIO</w:t>
      </w:r>
      <w:r>
        <w:rPr>
          <w:sz w:val="20"/>
        </w:rPr>
        <w:tab/>
        <w:tab/>
      </w:r>
      <w:r>
        <w:rPr>
          <w:spacing w:val="-2"/>
          <w:sz w:val="20"/>
        </w:rPr>
        <w:t>PRESIDENTE</w:t>
      </w:r>
    </w:p>
    <w:p>
      <w:pPr>
        <w:tabs>
          <w:tab w:pos="7342" w:val="left" w:leader="none"/>
        </w:tabs>
        <w:spacing w:before="0"/>
        <w:ind w:left="1351" w:right="0" w:firstLine="0"/>
        <w:jc w:val="left"/>
        <w:rPr>
          <w:sz w:val="18"/>
        </w:rPr>
      </w:pPr>
      <w:r>
        <w:rPr>
          <w:spacing w:val="-2"/>
          <w:sz w:val="18"/>
        </w:rPr>
        <w:t>H.C.D.</w:t>
      </w:r>
      <w:r>
        <w:rPr>
          <w:sz w:val="18"/>
        </w:rPr>
        <w:tab/>
      </w:r>
      <w:r>
        <w:rPr>
          <w:spacing w:val="-2"/>
          <w:sz w:val="18"/>
        </w:rPr>
        <w:t>H.C.D.</w:t>
      </w:r>
    </w:p>
    <w:p>
      <w:pPr>
        <w:spacing w:after="0"/>
        <w:jc w:val="left"/>
        <w:rPr>
          <w:sz w:val="18"/>
        </w:rPr>
        <w:sectPr>
          <w:pgSz w:w="11920" w:h="16840"/>
          <w:pgMar w:header="829" w:footer="1275" w:top="3220" w:bottom="1460" w:left="1275" w:right="850"/>
        </w:sectPr>
      </w:pPr>
    </w:p>
    <w:p>
      <w:pPr>
        <w:pStyle w:val="BodyText"/>
        <w:spacing w:before="108"/>
        <w:rPr>
          <w:sz w:val="20"/>
        </w:rPr>
      </w:pPr>
    </w:p>
    <w:p>
      <w:pPr>
        <w:pStyle w:val="BodyText"/>
        <w:ind w:left="31"/>
        <w:rPr>
          <w:sz w:val="20"/>
        </w:rPr>
      </w:pPr>
      <w:r>
        <w:rPr>
          <w:sz w:val="20"/>
        </w:rPr>
        <w:drawing>
          <wp:inline distT="0" distB="0" distL="0" distR="0">
            <wp:extent cx="6074161" cy="5554599"/>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3" cstate="print"/>
                    <a:stretch>
                      <a:fillRect/>
                    </a:stretch>
                  </pic:blipFill>
                  <pic:spPr>
                    <a:xfrm>
                      <a:off x="0" y="0"/>
                      <a:ext cx="6074161" cy="5554599"/>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p>
    <w:p>
      <w:pPr>
        <w:pStyle w:val="BodyText"/>
        <w:ind w:left="31"/>
        <w:rPr>
          <w:sz w:val="20"/>
        </w:rPr>
      </w:pPr>
      <w:r>
        <w:rPr>
          <w:sz w:val="20"/>
        </w:rPr>
        <w:drawing>
          <wp:inline distT="0" distB="0" distL="0" distR="0">
            <wp:extent cx="6087339" cy="451580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4" cstate="print"/>
                    <a:stretch>
                      <a:fillRect/>
                    </a:stretch>
                  </pic:blipFill>
                  <pic:spPr>
                    <a:xfrm>
                      <a:off x="0" y="0"/>
                      <a:ext cx="6087339" cy="4515802"/>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spacing w:before="4"/>
        <w:rPr>
          <w:sz w:val="17"/>
        </w:rPr>
      </w:pPr>
    </w:p>
    <w:p>
      <w:pPr>
        <w:pStyle w:val="BodyText"/>
        <w:spacing w:after="0"/>
        <w:rPr>
          <w:sz w:val="17"/>
        </w:rPr>
        <w:sectPr>
          <w:pgSz w:w="11920" w:h="16840"/>
          <w:pgMar w:header="829" w:footer="1275" w:top="3220" w:bottom="1460" w:left="1275" w:right="850"/>
        </w:sectPr>
      </w:pPr>
    </w:p>
    <w:p>
      <w:pPr>
        <w:pStyle w:val="BodyText"/>
        <w:spacing w:before="4"/>
        <w:rPr>
          <w:sz w:val="17"/>
        </w:rPr>
      </w:pPr>
      <w:r>
        <w:rPr>
          <w:sz w:val="17"/>
        </w:rPr>
        <w:drawing>
          <wp:anchor distT="0" distB="0" distL="0" distR="0" allowOverlap="1" layoutInCell="1" locked="0" behindDoc="0" simplePos="0" relativeHeight="15729152">
            <wp:simplePos x="0" y="0"/>
            <wp:positionH relativeFrom="page">
              <wp:posOffset>829309</wp:posOffset>
            </wp:positionH>
            <wp:positionV relativeFrom="page">
              <wp:posOffset>2265982</wp:posOffset>
            </wp:positionV>
            <wp:extent cx="5629275" cy="760095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5" cstate="print"/>
                    <a:stretch>
                      <a:fillRect/>
                    </a:stretch>
                  </pic:blipFill>
                  <pic:spPr>
                    <a:xfrm>
                      <a:off x="0" y="0"/>
                      <a:ext cx="5629275" cy="7600950"/>
                    </a:xfrm>
                    <a:prstGeom prst="rect">
                      <a:avLst/>
                    </a:prstGeom>
                  </pic:spPr>
                </pic:pic>
              </a:graphicData>
            </a:graphic>
          </wp:anchor>
        </w:drawing>
      </w:r>
    </w:p>
    <w:p>
      <w:pPr>
        <w:pStyle w:val="BodyText"/>
        <w:spacing w:after="0"/>
        <w:rPr>
          <w:sz w:val="17"/>
        </w:rPr>
        <w:sectPr>
          <w:pgSz w:w="11920" w:h="16840"/>
          <w:pgMar w:header="829" w:footer="1275" w:top="3220" w:bottom="1460" w:left="1275" w:right="850"/>
        </w:sectPr>
      </w:pPr>
    </w:p>
    <w:p>
      <w:pPr>
        <w:pStyle w:val="BodyText"/>
        <w:spacing w:before="4"/>
        <w:rPr>
          <w:sz w:val="17"/>
        </w:rPr>
      </w:pPr>
      <w:r>
        <w:rPr>
          <w:sz w:val="17"/>
        </w:rPr>
        <w:drawing>
          <wp:anchor distT="0" distB="0" distL="0" distR="0" allowOverlap="1" layoutInCell="1" locked="0" behindDoc="0" simplePos="0" relativeHeight="15729664">
            <wp:simplePos x="0" y="0"/>
            <wp:positionH relativeFrom="page">
              <wp:posOffset>829309</wp:posOffset>
            </wp:positionH>
            <wp:positionV relativeFrom="page">
              <wp:posOffset>2265982</wp:posOffset>
            </wp:positionV>
            <wp:extent cx="6038850" cy="7705724"/>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6" cstate="print"/>
                    <a:stretch>
                      <a:fillRect/>
                    </a:stretch>
                  </pic:blipFill>
                  <pic:spPr>
                    <a:xfrm>
                      <a:off x="0" y="0"/>
                      <a:ext cx="6038850" cy="7705724"/>
                    </a:xfrm>
                    <a:prstGeom prst="rect">
                      <a:avLst/>
                    </a:prstGeom>
                  </pic:spPr>
                </pic:pic>
              </a:graphicData>
            </a:graphic>
          </wp:anchor>
        </w:drawing>
      </w:r>
    </w:p>
    <w:p>
      <w:pPr>
        <w:pStyle w:val="BodyText"/>
        <w:spacing w:after="0"/>
        <w:rPr>
          <w:sz w:val="17"/>
        </w:rPr>
        <w:sectPr>
          <w:pgSz w:w="11920" w:h="16840"/>
          <w:pgMar w:header="829" w:footer="1275" w:top="3220" w:bottom="1460" w:left="1275" w:right="850"/>
        </w:sectPr>
      </w:pPr>
    </w:p>
    <w:p>
      <w:pPr>
        <w:pStyle w:val="BodyText"/>
        <w:spacing w:before="108"/>
        <w:rPr>
          <w:sz w:val="20"/>
        </w:rPr>
      </w:pPr>
    </w:p>
    <w:p>
      <w:pPr>
        <w:pStyle w:val="BodyText"/>
        <w:ind w:left="31"/>
        <w:rPr>
          <w:sz w:val="20"/>
        </w:rPr>
      </w:pPr>
      <w:r>
        <w:rPr>
          <w:sz w:val="20"/>
        </w:rPr>
        <w:drawing>
          <wp:inline distT="0" distB="0" distL="0" distR="0">
            <wp:extent cx="6112325" cy="6083808"/>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7" cstate="print"/>
                    <a:stretch>
                      <a:fillRect/>
                    </a:stretch>
                  </pic:blipFill>
                  <pic:spPr>
                    <a:xfrm>
                      <a:off x="0" y="0"/>
                      <a:ext cx="6112325" cy="6083808"/>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p>
    <w:p>
      <w:pPr>
        <w:pStyle w:val="BodyText"/>
        <w:ind w:left="31"/>
        <w:rPr>
          <w:sz w:val="20"/>
        </w:rPr>
      </w:pPr>
      <w:r>
        <w:rPr>
          <w:sz w:val="20"/>
        </w:rPr>
        <w:drawing>
          <wp:inline distT="0" distB="0" distL="0" distR="0">
            <wp:extent cx="6078732" cy="6315075"/>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8" cstate="print"/>
                    <a:stretch>
                      <a:fillRect/>
                    </a:stretch>
                  </pic:blipFill>
                  <pic:spPr>
                    <a:xfrm>
                      <a:off x="0" y="0"/>
                      <a:ext cx="6078732" cy="6315075"/>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after="1"/>
        <w:rPr>
          <w:sz w:val="20"/>
        </w:rPr>
      </w:pPr>
    </w:p>
    <w:p>
      <w:pPr>
        <w:pStyle w:val="BodyText"/>
        <w:ind w:left="31"/>
        <w:rPr>
          <w:sz w:val="20"/>
        </w:rPr>
      </w:pPr>
      <w:r>
        <w:rPr>
          <w:sz w:val="20"/>
        </w:rPr>
        <w:drawing>
          <wp:inline distT="0" distB="0" distL="0" distR="0">
            <wp:extent cx="6100556" cy="629031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9" cstate="print"/>
                    <a:stretch>
                      <a:fillRect/>
                    </a:stretch>
                  </pic:blipFill>
                  <pic:spPr>
                    <a:xfrm>
                      <a:off x="0" y="0"/>
                      <a:ext cx="6100556" cy="6290310"/>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spacing w:before="4"/>
        <w:rPr>
          <w:sz w:val="17"/>
        </w:rPr>
      </w:pPr>
    </w:p>
    <w:p>
      <w:pPr>
        <w:pStyle w:val="BodyText"/>
        <w:spacing w:after="0"/>
        <w:rPr>
          <w:sz w:val="17"/>
        </w:rPr>
        <w:sectPr>
          <w:pgSz w:w="11920" w:h="16840"/>
          <w:pgMar w:header="829" w:footer="1275" w:top="3220" w:bottom="1460" w:left="1275" w:right="850"/>
        </w:sectPr>
      </w:pPr>
    </w:p>
    <w:p>
      <w:pPr>
        <w:pStyle w:val="BodyText"/>
        <w:spacing w:before="108"/>
        <w:rPr>
          <w:sz w:val="20"/>
        </w:rPr>
      </w:pPr>
    </w:p>
    <w:p>
      <w:pPr>
        <w:pStyle w:val="BodyText"/>
        <w:ind w:left="31"/>
        <w:rPr>
          <w:sz w:val="20"/>
        </w:rPr>
      </w:pPr>
      <w:r>
        <w:rPr>
          <w:sz w:val="20"/>
        </w:rPr>
        <w:drawing>
          <wp:inline distT="0" distB="0" distL="0" distR="0">
            <wp:extent cx="6095785" cy="649395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20" cstate="print"/>
                    <a:stretch>
                      <a:fillRect/>
                    </a:stretch>
                  </pic:blipFill>
                  <pic:spPr>
                    <a:xfrm>
                      <a:off x="0" y="0"/>
                      <a:ext cx="6095785" cy="6493954"/>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p>
    <w:p>
      <w:pPr>
        <w:pStyle w:val="BodyText"/>
        <w:ind w:left="31"/>
        <w:rPr>
          <w:sz w:val="20"/>
        </w:rPr>
      </w:pPr>
      <w:r>
        <w:rPr>
          <w:sz w:val="20"/>
        </w:rPr>
        <w:drawing>
          <wp:inline distT="0" distB="0" distL="0" distR="0">
            <wp:extent cx="6028814" cy="5606891"/>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21" cstate="print"/>
                    <a:stretch>
                      <a:fillRect/>
                    </a:stretch>
                  </pic:blipFill>
                  <pic:spPr>
                    <a:xfrm>
                      <a:off x="0" y="0"/>
                      <a:ext cx="6028814" cy="5606891"/>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spacing w:before="4"/>
        <w:rPr>
          <w:sz w:val="17"/>
        </w:rPr>
      </w:pPr>
    </w:p>
    <w:p>
      <w:pPr>
        <w:pStyle w:val="BodyText"/>
        <w:spacing w:after="0"/>
        <w:rPr>
          <w:sz w:val="17"/>
        </w:rPr>
        <w:sectPr>
          <w:pgSz w:w="11920" w:h="16840"/>
          <w:pgMar w:header="829" w:footer="1275" w:top="3220" w:bottom="1460" w:left="1275" w:right="850"/>
        </w:sectPr>
      </w:pPr>
    </w:p>
    <w:p>
      <w:pPr>
        <w:pStyle w:val="BodyText"/>
        <w:spacing w:before="108"/>
        <w:rPr>
          <w:sz w:val="20"/>
        </w:rPr>
      </w:pPr>
    </w:p>
    <w:p>
      <w:pPr>
        <w:pStyle w:val="BodyText"/>
        <w:ind w:left="31"/>
        <w:rPr>
          <w:sz w:val="20"/>
        </w:rPr>
      </w:pPr>
      <w:r>
        <w:rPr>
          <w:sz w:val="20"/>
        </w:rPr>
        <w:drawing>
          <wp:inline distT="0" distB="0" distL="0" distR="0">
            <wp:extent cx="6122949" cy="645623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2" cstate="print"/>
                    <a:stretch>
                      <a:fillRect/>
                    </a:stretch>
                  </pic:blipFill>
                  <pic:spPr>
                    <a:xfrm>
                      <a:off x="0" y="0"/>
                      <a:ext cx="6122949" cy="6456235"/>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after="1"/>
        <w:rPr>
          <w:sz w:val="20"/>
        </w:rPr>
      </w:pPr>
    </w:p>
    <w:p>
      <w:pPr>
        <w:pStyle w:val="BodyText"/>
        <w:ind w:left="31"/>
        <w:rPr>
          <w:sz w:val="20"/>
        </w:rPr>
      </w:pPr>
      <w:r>
        <w:rPr>
          <w:sz w:val="20"/>
        </w:rPr>
        <w:drawing>
          <wp:inline distT="0" distB="0" distL="0" distR="0">
            <wp:extent cx="6119463" cy="6271736"/>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3" cstate="print"/>
                    <a:stretch>
                      <a:fillRect/>
                    </a:stretch>
                  </pic:blipFill>
                  <pic:spPr>
                    <a:xfrm>
                      <a:off x="0" y="0"/>
                      <a:ext cx="6119463" cy="6271736"/>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spacing w:before="4"/>
        <w:rPr>
          <w:sz w:val="17"/>
        </w:rPr>
      </w:pPr>
    </w:p>
    <w:p>
      <w:pPr>
        <w:pStyle w:val="BodyText"/>
        <w:spacing w:after="0"/>
        <w:rPr>
          <w:sz w:val="17"/>
        </w:rPr>
        <w:sectPr>
          <w:pgSz w:w="11920" w:h="16840"/>
          <w:pgMar w:header="829" w:footer="1275" w:top="3220" w:bottom="1460" w:left="1275" w:right="850"/>
        </w:sectPr>
      </w:pPr>
    </w:p>
    <w:p>
      <w:pPr>
        <w:pStyle w:val="BodyText"/>
        <w:spacing w:before="108"/>
        <w:rPr>
          <w:sz w:val="20"/>
        </w:rPr>
      </w:pPr>
    </w:p>
    <w:p>
      <w:pPr>
        <w:pStyle w:val="BodyText"/>
        <w:ind w:left="31"/>
        <w:rPr>
          <w:sz w:val="20"/>
        </w:rPr>
      </w:pPr>
      <w:r>
        <w:rPr>
          <w:sz w:val="20"/>
        </w:rPr>
        <w:drawing>
          <wp:inline distT="0" distB="0" distL="0" distR="0">
            <wp:extent cx="6049790" cy="715060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4" cstate="print"/>
                    <a:stretch>
                      <a:fillRect/>
                    </a:stretch>
                  </pic:blipFill>
                  <pic:spPr>
                    <a:xfrm>
                      <a:off x="0" y="0"/>
                      <a:ext cx="6049790" cy="7150608"/>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spacing w:before="4"/>
        <w:rPr>
          <w:sz w:val="17"/>
        </w:rPr>
      </w:pPr>
    </w:p>
    <w:p>
      <w:pPr>
        <w:pStyle w:val="BodyText"/>
        <w:spacing w:after="0"/>
        <w:rPr>
          <w:sz w:val="17"/>
        </w:rPr>
        <w:sectPr>
          <w:pgSz w:w="11920" w:h="16840"/>
          <w:pgMar w:header="829" w:footer="1275" w:top="3220" w:bottom="1460" w:left="1275" w:right="850"/>
        </w:sectPr>
      </w:pPr>
    </w:p>
    <w:p>
      <w:pPr>
        <w:pStyle w:val="BodyText"/>
        <w:spacing w:before="4"/>
        <w:rPr>
          <w:sz w:val="17"/>
        </w:rPr>
      </w:pPr>
      <w:r>
        <w:rPr>
          <w:sz w:val="17"/>
        </w:rPr>
        <w:drawing>
          <wp:anchor distT="0" distB="0" distL="0" distR="0" allowOverlap="1" layoutInCell="1" locked="0" behindDoc="0" simplePos="0" relativeHeight="15730176">
            <wp:simplePos x="0" y="0"/>
            <wp:positionH relativeFrom="page">
              <wp:posOffset>829309</wp:posOffset>
            </wp:positionH>
            <wp:positionV relativeFrom="page">
              <wp:posOffset>2265982</wp:posOffset>
            </wp:positionV>
            <wp:extent cx="6057899" cy="7896225"/>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25" cstate="print"/>
                    <a:stretch>
                      <a:fillRect/>
                    </a:stretch>
                  </pic:blipFill>
                  <pic:spPr>
                    <a:xfrm>
                      <a:off x="0" y="0"/>
                      <a:ext cx="6057899" cy="7896225"/>
                    </a:xfrm>
                    <a:prstGeom prst="rect">
                      <a:avLst/>
                    </a:prstGeom>
                  </pic:spPr>
                </pic:pic>
              </a:graphicData>
            </a:graphic>
          </wp:anchor>
        </w:drawing>
      </w:r>
    </w:p>
    <w:p>
      <w:pPr>
        <w:pStyle w:val="BodyText"/>
        <w:spacing w:after="0"/>
        <w:rPr>
          <w:sz w:val="17"/>
        </w:rPr>
        <w:sectPr>
          <w:pgSz w:w="11920" w:h="16840"/>
          <w:pgMar w:header="829" w:footer="1275" w:top="3220" w:bottom="1460" w:left="1275" w:right="850"/>
        </w:sectPr>
      </w:pPr>
    </w:p>
    <w:p>
      <w:pPr>
        <w:pStyle w:val="BodyText"/>
        <w:spacing w:before="4"/>
        <w:rPr>
          <w:sz w:val="17"/>
        </w:rPr>
      </w:pPr>
      <w:r>
        <w:rPr>
          <w:sz w:val="17"/>
        </w:rPr>
        <w:drawing>
          <wp:anchor distT="0" distB="0" distL="0" distR="0" allowOverlap="1" layoutInCell="1" locked="0" behindDoc="0" simplePos="0" relativeHeight="15730688">
            <wp:simplePos x="0" y="0"/>
            <wp:positionH relativeFrom="page">
              <wp:posOffset>829309</wp:posOffset>
            </wp:positionH>
            <wp:positionV relativeFrom="page">
              <wp:posOffset>2265982</wp:posOffset>
            </wp:positionV>
            <wp:extent cx="6134099" cy="774382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26" cstate="print"/>
                    <a:stretch>
                      <a:fillRect/>
                    </a:stretch>
                  </pic:blipFill>
                  <pic:spPr>
                    <a:xfrm>
                      <a:off x="0" y="0"/>
                      <a:ext cx="6134099" cy="7743825"/>
                    </a:xfrm>
                    <a:prstGeom prst="rect">
                      <a:avLst/>
                    </a:prstGeom>
                  </pic:spPr>
                </pic:pic>
              </a:graphicData>
            </a:graphic>
          </wp:anchor>
        </w:drawing>
      </w:r>
    </w:p>
    <w:p>
      <w:pPr>
        <w:pStyle w:val="BodyText"/>
        <w:spacing w:after="0"/>
        <w:rPr>
          <w:sz w:val="17"/>
        </w:rPr>
        <w:sectPr>
          <w:pgSz w:w="11920" w:h="16840"/>
          <w:pgMar w:header="829" w:footer="1275" w:top="3220" w:bottom="1460" w:left="1275" w:right="850"/>
        </w:sectPr>
      </w:pPr>
    </w:p>
    <w:p>
      <w:pPr>
        <w:pStyle w:val="BodyText"/>
        <w:spacing w:before="4"/>
        <w:rPr>
          <w:sz w:val="17"/>
        </w:rPr>
      </w:pPr>
      <w:r>
        <w:rPr>
          <w:sz w:val="17"/>
        </w:rPr>
        <w:drawing>
          <wp:anchor distT="0" distB="0" distL="0" distR="0" allowOverlap="1" layoutInCell="1" locked="0" behindDoc="0" simplePos="0" relativeHeight="15731200">
            <wp:simplePos x="0" y="0"/>
            <wp:positionH relativeFrom="page">
              <wp:posOffset>829309</wp:posOffset>
            </wp:positionH>
            <wp:positionV relativeFrom="page">
              <wp:posOffset>2265982</wp:posOffset>
            </wp:positionV>
            <wp:extent cx="6096000" cy="7934325"/>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27" cstate="print"/>
                    <a:stretch>
                      <a:fillRect/>
                    </a:stretch>
                  </pic:blipFill>
                  <pic:spPr>
                    <a:xfrm>
                      <a:off x="0" y="0"/>
                      <a:ext cx="6096000" cy="7934325"/>
                    </a:xfrm>
                    <a:prstGeom prst="rect">
                      <a:avLst/>
                    </a:prstGeom>
                  </pic:spPr>
                </pic:pic>
              </a:graphicData>
            </a:graphic>
          </wp:anchor>
        </w:drawing>
      </w:r>
    </w:p>
    <w:p>
      <w:pPr>
        <w:pStyle w:val="BodyText"/>
        <w:spacing w:after="0"/>
        <w:rPr>
          <w:sz w:val="17"/>
        </w:rPr>
        <w:sectPr>
          <w:pgSz w:w="11920" w:h="16840"/>
          <w:pgMar w:header="829" w:footer="1275" w:top="3220" w:bottom="1460" w:left="1275" w:right="850"/>
        </w:sectPr>
      </w:pPr>
    </w:p>
    <w:p>
      <w:pPr>
        <w:pStyle w:val="BodyText"/>
        <w:spacing w:before="108"/>
        <w:rPr>
          <w:sz w:val="20"/>
        </w:rPr>
      </w:pPr>
    </w:p>
    <w:p>
      <w:pPr>
        <w:pStyle w:val="BodyText"/>
        <w:ind w:left="31"/>
        <w:rPr>
          <w:sz w:val="20"/>
        </w:rPr>
      </w:pPr>
      <w:r>
        <w:rPr>
          <w:sz w:val="20"/>
        </w:rPr>
        <w:drawing>
          <wp:inline distT="0" distB="0" distL="0" distR="0">
            <wp:extent cx="6072772" cy="6308883"/>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8" cstate="print"/>
                    <a:stretch>
                      <a:fillRect/>
                    </a:stretch>
                  </pic:blipFill>
                  <pic:spPr>
                    <a:xfrm>
                      <a:off x="0" y="0"/>
                      <a:ext cx="6072772" cy="6308883"/>
                    </a:xfrm>
                    <a:prstGeom prst="rect">
                      <a:avLst/>
                    </a:prstGeom>
                  </pic:spPr>
                </pic:pic>
              </a:graphicData>
            </a:graphic>
          </wp:inline>
        </w:drawing>
      </w:r>
      <w:r>
        <w:rPr>
          <w:sz w:val="20"/>
        </w:rPr>
      </w:r>
    </w:p>
    <w:p>
      <w:pPr>
        <w:pStyle w:val="BodyText"/>
        <w:spacing w:after="0"/>
        <w:rPr>
          <w:sz w:val="20"/>
        </w:rPr>
        <w:sectPr>
          <w:pgSz w:w="11920" w:h="16840"/>
          <w:pgMar w:header="829" w:footer="1275" w:top="3220" w:bottom="1460" w:left="1275" w:right="850"/>
        </w:sectPr>
      </w:pPr>
    </w:p>
    <w:p>
      <w:pPr>
        <w:pStyle w:val="BodyText"/>
        <w:spacing w:before="4"/>
        <w:rPr>
          <w:sz w:val="17"/>
        </w:rPr>
      </w:pPr>
    </w:p>
    <w:p>
      <w:pPr>
        <w:pStyle w:val="BodyText"/>
        <w:spacing w:after="0"/>
        <w:rPr>
          <w:sz w:val="17"/>
        </w:rPr>
        <w:sectPr>
          <w:pgSz w:w="11920" w:h="16840"/>
          <w:pgMar w:header="829" w:footer="1275" w:top="3220" w:bottom="1460" w:left="1275" w:right="850"/>
        </w:sectPr>
      </w:pPr>
    </w:p>
    <w:p>
      <w:pPr>
        <w:pStyle w:val="BodyText"/>
        <w:spacing w:before="4"/>
        <w:rPr>
          <w:sz w:val="17"/>
        </w:rPr>
      </w:pPr>
      <w:r>
        <w:rPr>
          <w:sz w:val="17"/>
        </w:rPr>
        <w:drawing>
          <wp:anchor distT="0" distB="0" distL="0" distR="0" allowOverlap="1" layoutInCell="1" locked="0" behindDoc="0" simplePos="0" relativeHeight="15731712">
            <wp:simplePos x="0" y="0"/>
            <wp:positionH relativeFrom="page">
              <wp:posOffset>829309</wp:posOffset>
            </wp:positionH>
            <wp:positionV relativeFrom="page">
              <wp:posOffset>2265982</wp:posOffset>
            </wp:positionV>
            <wp:extent cx="6429374" cy="7648575"/>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29" cstate="print"/>
                    <a:stretch>
                      <a:fillRect/>
                    </a:stretch>
                  </pic:blipFill>
                  <pic:spPr>
                    <a:xfrm>
                      <a:off x="0" y="0"/>
                      <a:ext cx="6429374" cy="7648575"/>
                    </a:xfrm>
                    <a:prstGeom prst="rect">
                      <a:avLst/>
                    </a:prstGeom>
                  </pic:spPr>
                </pic:pic>
              </a:graphicData>
            </a:graphic>
          </wp:anchor>
        </w:drawing>
      </w:r>
    </w:p>
    <w:p>
      <w:pPr>
        <w:pStyle w:val="BodyText"/>
        <w:spacing w:after="0"/>
        <w:rPr>
          <w:sz w:val="17"/>
        </w:rPr>
        <w:sectPr>
          <w:pgSz w:w="11920" w:h="16840"/>
          <w:pgMar w:header="829" w:footer="1275" w:top="3220" w:bottom="1460" w:left="1275" w:right="850"/>
        </w:sectPr>
      </w:pPr>
    </w:p>
    <w:p>
      <w:pPr>
        <w:pStyle w:val="BodyText"/>
        <w:spacing w:before="4"/>
        <w:rPr>
          <w:sz w:val="17"/>
        </w:rPr>
      </w:pPr>
      <w:r>
        <w:rPr>
          <w:sz w:val="17"/>
        </w:rPr>
        <w:drawing>
          <wp:anchor distT="0" distB="0" distL="0" distR="0" allowOverlap="1" layoutInCell="1" locked="0" behindDoc="0" simplePos="0" relativeHeight="15732224">
            <wp:simplePos x="0" y="0"/>
            <wp:positionH relativeFrom="page">
              <wp:posOffset>829309</wp:posOffset>
            </wp:positionH>
            <wp:positionV relativeFrom="page">
              <wp:posOffset>2265982</wp:posOffset>
            </wp:positionV>
            <wp:extent cx="6048375" cy="7762875"/>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30" cstate="print"/>
                    <a:stretch>
                      <a:fillRect/>
                    </a:stretch>
                  </pic:blipFill>
                  <pic:spPr>
                    <a:xfrm>
                      <a:off x="0" y="0"/>
                      <a:ext cx="6048375" cy="7762875"/>
                    </a:xfrm>
                    <a:prstGeom prst="rect">
                      <a:avLst/>
                    </a:prstGeom>
                  </pic:spPr>
                </pic:pic>
              </a:graphicData>
            </a:graphic>
          </wp:anchor>
        </w:drawing>
      </w:r>
    </w:p>
    <w:sectPr>
      <w:pgSz w:w="11920" w:h="16840"/>
      <w:pgMar w:header="829" w:footer="1275" w:top="3220" w:bottom="1460" w:left="1275"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27744">
              <wp:simplePos x="0" y="0"/>
              <wp:positionH relativeFrom="page">
                <wp:posOffset>2848968</wp:posOffset>
              </wp:positionH>
              <wp:positionV relativeFrom="page">
                <wp:posOffset>9744132</wp:posOffset>
              </wp:positionV>
              <wp:extent cx="1556385" cy="3359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56385" cy="335915"/>
                      </a:xfrm>
                      <a:prstGeom prst="rect">
                        <a:avLst/>
                      </a:prstGeom>
                    </wps:spPr>
                    <wps:txbx>
                      <w:txbxContent>
                        <w:p>
                          <w:pPr>
                            <w:pStyle w:val="BodyText"/>
                            <w:spacing w:line="244" w:lineRule="exact"/>
                            <w:jc w:val="center"/>
                            <w:rPr>
                              <w:rFonts w:ascii="Calibri" w:hAnsi="Calibri"/>
                            </w:rPr>
                          </w:pPr>
                          <w:r>
                            <w:rPr>
                              <w:rFonts w:ascii="Calibri" w:hAnsi="Calibri"/>
                            </w:rPr>
                            <w:t>Ordenanza</w:t>
                          </w:r>
                          <w:r>
                            <w:rPr>
                              <w:rFonts w:ascii="Calibri" w:hAnsi="Calibri"/>
                              <w:spacing w:val="-12"/>
                            </w:rPr>
                            <w:t> </w:t>
                          </w:r>
                          <w:r>
                            <w:rPr>
                              <w:rFonts w:ascii="Calibri" w:hAnsi="Calibri"/>
                            </w:rPr>
                            <w:t>N°</w:t>
                          </w:r>
                          <w:r>
                            <w:rPr>
                              <w:rFonts w:ascii="Calibri" w:hAnsi="Calibri"/>
                              <w:spacing w:val="-12"/>
                            </w:rPr>
                            <w:t> </w:t>
                          </w:r>
                          <w:r>
                            <w:rPr>
                              <w:rFonts w:ascii="Calibri" w:hAnsi="Calibri"/>
                            </w:rPr>
                            <w:t>14.830-</w:t>
                          </w:r>
                          <w:r>
                            <w:rPr>
                              <w:rFonts w:ascii="Calibri" w:hAnsi="Calibri"/>
                              <w:spacing w:val="-4"/>
                            </w:rPr>
                            <w:t>2024</w:t>
                          </w:r>
                        </w:p>
                        <w:p>
                          <w:pPr>
                            <w:pStyle w:val="BodyText"/>
                            <w:ind w:right="56"/>
                            <w:jc w:val="center"/>
                            <w:rPr>
                              <w:rFonts w:ascii="Calibri"/>
                            </w:rPr>
                          </w:pPr>
                          <w:r>
                            <w:rPr>
                              <w:rFonts w:ascii="Calibri"/>
                            </w:rPr>
                            <w:t>de</w:t>
                          </w:r>
                          <w:r>
                            <w:rPr>
                              <w:rFonts w:ascii="Calibri"/>
                              <w:spacing w:val="-2"/>
                            </w:rPr>
                            <w:t> </w:t>
                          </w:r>
                          <w:r>
                            <w:rPr>
                              <w:rFonts w:ascii="Calibri"/>
                              <w:spacing w:val="-5"/>
                            </w:rPr>
                            <w:t>28</w:t>
                          </w:r>
                        </w:p>
                      </w:txbxContent>
                    </wps:txbx>
                    <wps:bodyPr wrap="square" lIns="0" tIns="0" rIns="0" bIns="0" rtlCol="0">
                      <a:noAutofit/>
                    </wps:bodyPr>
                  </wps:wsp>
                </a:graphicData>
              </a:graphic>
            </wp:anchor>
          </w:drawing>
        </mc:Choice>
        <mc:Fallback>
          <w:pict>
            <v:shape style="position:absolute;margin-left:224.328262pt;margin-top:767.254517pt;width:122.55pt;height:26.45pt;mso-position-horizontal-relative:page;mso-position-vertical-relative:page;z-index:-15988736" type="#_x0000_t202" id="docshape2" filled="false" stroked="false">
              <v:textbox inset="0,0,0,0">
                <w:txbxContent>
                  <w:p>
                    <w:pPr>
                      <w:pStyle w:val="BodyText"/>
                      <w:spacing w:line="244" w:lineRule="exact"/>
                      <w:jc w:val="center"/>
                      <w:rPr>
                        <w:rFonts w:ascii="Calibri" w:hAnsi="Calibri"/>
                      </w:rPr>
                    </w:pPr>
                    <w:r>
                      <w:rPr>
                        <w:rFonts w:ascii="Calibri" w:hAnsi="Calibri"/>
                      </w:rPr>
                      <w:t>Ordenanza</w:t>
                    </w:r>
                    <w:r>
                      <w:rPr>
                        <w:rFonts w:ascii="Calibri" w:hAnsi="Calibri"/>
                        <w:spacing w:val="-12"/>
                      </w:rPr>
                      <w:t> </w:t>
                    </w:r>
                    <w:r>
                      <w:rPr>
                        <w:rFonts w:ascii="Calibri" w:hAnsi="Calibri"/>
                      </w:rPr>
                      <w:t>N°</w:t>
                    </w:r>
                    <w:r>
                      <w:rPr>
                        <w:rFonts w:ascii="Calibri" w:hAnsi="Calibri"/>
                        <w:spacing w:val="-12"/>
                      </w:rPr>
                      <w:t> </w:t>
                    </w:r>
                    <w:r>
                      <w:rPr>
                        <w:rFonts w:ascii="Calibri" w:hAnsi="Calibri"/>
                      </w:rPr>
                      <w:t>14.830-</w:t>
                    </w:r>
                    <w:r>
                      <w:rPr>
                        <w:rFonts w:ascii="Calibri" w:hAnsi="Calibri"/>
                        <w:spacing w:val="-4"/>
                      </w:rPr>
                      <w:t>2024</w:t>
                    </w:r>
                  </w:p>
                  <w:p>
                    <w:pPr>
                      <w:pStyle w:val="BodyText"/>
                      <w:ind w:right="56"/>
                      <w:jc w:val="center"/>
                      <w:rPr>
                        <w:rFonts w:ascii="Calibri"/>
                      </w:rPr>
                    </w:pPr>
                    <w:r>
                      <w:rPr>
                        <w:rFonts w:ascii="Calibri"/>
                      </w:rPr>
                      <w:t>de</w:t>
                    </w:r>
                    <w:r>
                      <w:rPr>
                        <w:rFonts w:ascii="Calibri"/>
                        <w:spacing w:val="-2"/>
                      </w:rPr>
                      <w:t> </w:t>
                    </w:r>
                    <w:r>
                      <w:rPr>
                        <w:rFonts w:ascii="Calibri"/>
                        <w:spacing w:val="-5"/>
                      </w:rPr>
                      <w:t>28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28256">
              <wp:simplePos x="0" y="0"/>
              <wp:positionH relativeFrom="page">
                <wp:posOffset>6054252</wp:posOffset>
              </wp:positionH>
              <wp:positionV relativeFrom="page">
                <wp:posOffset>9744132</wp:posOffset>
              </wp:positionV>
              <wp:extent cx="40322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03225" cy="165100"/>
                      </a:xfrm>
                      <a:prstGeom prst="rect">
                        <a:avLst/>
                      </a:prstGeom>
                    </wps:spPr>
                    <wps:txbx>
                      <w:txbxContent>
                        <w:p>
                          <w:pPr>
                            <w:pStyle w:val="BodyText"/>
                            <w:spacing w:line="244" w:lineRule="exact"/>
                            <w:ind w:left="20"/>
                            <w:rPr>
                              <w:rFonts w:ascii="Calibri" w:hAnsi="Calibri"/>
                            </w:rPr>
                          </w:pPr>
                          <w:r>
                            <w:rPr>
                              <w:rFonts w:ascii="Calibri" w:hAnsi="Calibri"/>
                            </w:rPr>
                            <w:t>Pág.</w:t>
                          </w:r>
                          <w:r>
                            <w:rPr>
                              <w:rFonts w:ascii="Calibri" w:hAnsi="Calibri"/>
                              <w:spacing w:val="-10"/>
                            </w:rPr>
                            <w:t> </w:t>
                          </w:r>
                          <w:r>
                            <w:rPr>
                              <w:rFonts w:ascii="Calibri" w:hAnsi="Calibri"/>
                              <w:spacing w:val="-10"/>
                            </w:rPr>
                            <w:fldChar w:fldCharType="begin"/>
                          </w:r>
                          <w:r>
                            <w:rPr>
                              <w:rFonts w:ascii="Calibri" w:hAnsi="Calibri"/>
                              <w:spacing w:val="-10"/>
                            </w:rPr>
                            <w:instrText> PAGE </w:instrText>
                          </w:r>
                          <w:r>
                            <w:rPr>
                              <w:rFonts w:ascii="Calibri" w:hAnsi="Calibri"/>
                              <w:spacing w:val="-10"/>
                            </w:rPr>
                            <w:fldChar w:fldCharType="separate"/>
                          </w:r>
                          <w:r>
                            <w:rPr>
                              <w:rFonts w:ascii="Calibri" w:hAnsi="Calibri"/>
                              <w:spacing w:val="-10"/>
                            </w:rPr>
                            <w:t>1</w:t>
                          </w:r>
                          <w:r>
                            <w:rPr>
                              <w:rFonts w:ascii="Calibri" w:hAnsi="Calibri"/>
                              <w:spacing w:val="-10"/>
                            </w:rPr>
                            <w:fldChar w:fldCharType="end"/>
                          </w:r>
                        </w:p>
                      </w:txbxContent>
                    </wps:txbx>
                    <wps:bodyPr wrap="square" lIns="0" tIns="0" rIns="0" bIns="0" rtlCol="0">
                      <a:noAutofit/>
                    </wps:bodyPr>
                  </wps:wsp>
                </a:graphicData>
              </a:graphic>
            </wp:anchor>
          </w:drawing>
        </mc:Choice>
        <mc:Fallback>
          <w:pict>
            <v:shape style="position:absolute;margin-left:476.712799pt;margin-top:767.254517pt;width:31.75pt;height:13pt;mso-position-horizontal-relative:page;mso-position-vertical-relative:page;z-index:-15988224" type="#_x0000_t202" id="docshape3" filled="false" stroked="false">
              <v:textbox inset="0,0,0,0">
                <w:txbxContent>
                  <w:p>
                    <w:pPr>
                      <w:pStyle w:val="BodyText"/>
                      <w:spacing w:line="244" w:lineRule="exact"/>
                      <w:ind w:left="20"/>
                      <w:rPr>
                        <w:rFonts w:ascii="Calibri" w:hAnsi="Calibri"/>
                      </w:rPr>
                    </w:pPr>
                    <w:r>
                      <w:rPr>
                        <w:rFonts w:ascii="Calibri" w:hAnsi="Calibri"/>
                      </w:rPr>
                      <w:t>Pág.</w:t>
                    </w:r>
                    <w:r>
                      <w:rPr>
                        <w:rFonts w:ascii="Calibri" w:hAnsi="Calibri"/>
                        <w:spacing w:val="-10"/>
                      </w:rPr>
                      <w:t> </w:t>
                    </w:r>
                    <w:r>
                      <w:rPr>
                        <w:rFonts w:ascii="Calibri" w:hAnsi="Calibri"/>
                        <w:spacing w:val="-10"/>
                      </w:rPr>
                      <w:fldChar w:fldCharType="begin"/>
                    </w:r>
                    <w:r>
                      <w:rPr>
                        <w:rFonts w:ascii="Calibri" w:hAnsi="Calibri"/>
                        <w:spacing w:val="-10"/>
                      </w:rPr>
                      <w:instrText> PAGE </w:instrText>
                    </w:r>
                    <w:r>
                      <w:rPr>
                        <w:rFonts w:ascii="Calibri" w:hAnsi="Calibri"/>
                        <w:spacing w:val="-10"/>
                      </w:rPr>
                      <w:fldChar w:fldCharType="separate"/>
                    </w:r>
                    <w:r>
                      <w:rPr>
                        <w:rFonts w:ascii="Calibri" w:hAnsi="Calibri"/>
                        <w:spacing w:val="-10"/>
                      </w:rPr>
                      <w:t>1</w:t>
                    </w:r>
                    <w:r>
                      <w:rPr>
                        <w:rFonts w:ascii="Calibri" w:hAnsi="Calibri"/>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29792">
              <wp:simplePos x="0" y="0"/>
              <wp:positionH relativeFrom="page">
                <wp:posOffset>2848968</wp:posOffset>
              </wp:positionH>
              <wp:positionV relativeFrom="page">
                <wp:posOffset>9744137</wp:posOffset>
              </wp:positionV>
              <wp:extent cx="1556385" cy="3359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56385" cy="335915"/>
                      </a:xfrm>
                      <a:prstGeom prst="rect">
                        <a:avLst/>
                      </a:prstGeom>
                    </wps:spPr>
                    <wps:txbx>
                      <w:txbxContent>
                        <w:p>
                          <w:pPr>
                            <w:pStyle w:val="BodyText"/>
                            <w:spacing w:line="244" w:lineRule="exact"/>
                            <w:jc w:val="center"/>
                            <w:rPr>
                              <w:rFonts w:ascii="Calibri" w:hAnsi="Calibri"/>
                            </w:rPr>
                          </w:pPr>
                          <w:r>
                            <w:rPr>
                              <w:rFonts w:ascii="Calibri" w:hAnsi="Calibri"/>
                            </w:rPr>
                            <w:t>Ordenanza</w:t>
                          </w:r>
                          <w:r>
                            <w:rPr>
                              <w:rFonts w:ascii="Calibri" w:hAnsi="Calibri"/>
                              <w:spacing w:val="-12"/>
                            </w:rPr>
                            <w:t> </w:t>
                          </w:r>
                          <w:r>
                            <w:rPr>
                              <w:rFonts w:ascii="Calibri" w:hAnsi="Calibri"/>
                            </w:rPr>
                            <w:t>N°</w:t>
                          </w:r>
                          <w:r>
                            <w:rPr>
                              <w:rFonts w:ascii="Calibri" w:hAnsi="Calibri"/>
                              <w:spacing w:val="-12"/>
                            </w:rPr>
                            <w:t> </w:t>
                          </w:r>
                          <w:r>
                            <w:rPr>
                              <w:rFonts w:ascii="Calibri" w:hAnsi="Calibri"/>
                            </w:rPr>
                            <w:t>14.830-</w:t>
                          </w:r>
                          <w:r>
                            <w:rPr>
                              <w:rFonts w:ascii="Calibri" w:hAnsi="Calibri"/>
                              <w:spacing w:val="-4"/>
                            </w:rPr>
                            <w:t>2024</w:t>
                          </w:r>
                        </w:p>
                        <w:p>
                          <w:pPr>
                            <w:pStyle w:val="BodyText"/>
                            <w:ind w:right="56"/>
                            <w:jc w:val="center"/>
                            <w:rPr>
                              <w:rFonts w:ascii="Calibri"/>
                            </w:rPr>
                          </w:pPr>
                          <w:r>
                            <w:rPr>
                              <w:rFonts w:ascii="Calibri"/>
                            </w:rPr>
                            <w:t>de</w:t>
                          </w:r>
                          <w:r>
                            <w:rPr>
                              <w:rFonts w:ascii="Calibri"/>
                              <w:spacing w:val="-2"/>
                            </w:rPr>
                            <w:t> </w:t>
                          </w:r>
                          <w:r>
                            <w:rPr>
                              <w:rFonts w:ascii="Calibri"/>
                              <w:spacing w:val="-5"/>
                            </w:rPr>
                            <w:t>28</w:t>
                          </w:r>
                        </w:p>
                      </w:txbxContent>
                    </wps:txbx>
                    <wps:bodyPr wrap="square" lIns="0" tIns="0" rIns="0" bIns="0" rtlCol="0">
                      <a:noAutofit/>
                    </wps:bodyPr>
                  </wps:wsp>
                </a:graphicData>
              </a:graphic>
            </wp:anchor>
          </w:drawing>
        </mc:Choice>
        <mc:Fallback>
          <w:pict>
            <v:shape style="position:absolute;margin-left:224.328262pt;margin-top:767.254883pt;width:122.55pt;height:26.45pt;mso-position-horizontal-relative:page;mso-position-vertical-relative:page;z-index:-15986688" type="#_x0000_t202" id="docshape8" filled="false" stroked="false">
              <v:textbox inset="0,0,0,0">
                <w:txbxContent>
                  <w:p>
                    <w:pPr>
                      <w:pStyle w:val="BodyText"/>
                      <w:spacing w:line="244" w:lineRule="exact"/>
                      <w:jc w:val="center"/>
                      <w:rPr>
                        <w:rFonts w:ascii="Calibri" w:hAnsi="Calibri"/>
                      </w:rPr>
                    </w:pPr>
                    <w:r>
                      <w:rPr>
                        <w:rFonts w:ascii="Calibri" w:hAnsi="Calibri"/>
                      </w:rPr>
                      <w:t>Ordenanza</w:t>
                    </w:r>
                    <w:r>
                      <w:rPr>
                        <w:rFonts w:ascii="Calibri" w:hAnsi="Calibri"/>
                        <w:spacing w:val="-12"/>
                      </w:rPr>
                      <w:t> </w:t>
                    </w:r>
                    <w:r>
                      <w:rPr>
                        <w:rFonts w:ascii="Calibri" w:hAnsi="Calibri"/>
                      </w:rPr>
                      <w:t>N°</w:t>
                    </w:r>
                    <w:r>
                      <w:rPr>
                        <w:rFonts w:ascii="Calibri" w:hAnsi="Calibri"/>
                        <w:spacing w:val="-12"/>
                      </w:rPr>
                      <w:t> </w:t>
                    </w:r>
                    <w:r>
                      <w:rPr>
                        <w:rFonts w:ascii="Calibri" w:hAnsi="Calibri"/>
                      </w:rPr>
                      <w:t>14.830-</w:t>
                    </w:r>
                    <w:r>
                      <w:rPr>
                        <w:rFonts w:ascii="Calibri" w:hAnsi="Calibri"/>
                        <w:spacing w:val="-4"/>
                      </w:rPr>
                      <w:t>2024</w:t>
                    </w:r>
                  </w:p>
                  <w:p>
                    <w:pPr>
                      <w:pStyle w:val="BodyText"/>
                      <w:ind w:right="56"/>
                      <w:jc w:val="center"/>
                      <w:rPr>
                        <w:rFonts w:ascii="Calibri"/>
                      </w:rPr>
                    </w:pPr>
                    <w:r>
                      <w:rPr>
                        <w:rFonts w:ascii="Calibri"/>
                      </w:rPr>
                      <w:t>de</w:t>
                    </w:r>
                    <w:r>
                      <w:rPr>
                        <w:rFonts w:ascii="Calibri"/>
                        <w:spacing w:val="-2"/>
                      </w:rPr>
                      <w:t> </w:t>
                    </w:r>
                    <w:r>
                      <w:rPr>
                        <w:rFonts w:ascii="Calibri"/>
                        <w:spacing w:val="-5"/>
                      </w:rPr>
                      <w:t>28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30304">
              <wp:simplePos x="0" y="0"/>
              <wp:positionH relativeFrom="page">
                <wp:posOffset>6054252</wp:posOffset>
              </wp:positionH>
              <wp:positionV relativeFrom="page">
                <wp:posOffset>9744133</wp:posOffset>
              </wp:positionV>
              <wp:extent cx="403225" cy="1651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03225" cy="165100"/>
                      </a:xfrm>
                      <a:prstGeom prst="rect">
                        <a:avLst/>
                      </a:prstGeom>
                    </wps:spPr>
                    <wps:txbx>
                      <w:txbxContent>
                        <w:p>
                          <w:pPr>
                            <w:pStyle w:val="BodyText"/>
                            <w:spacing w:line="244" w:lineRule="exact"/>
                            <w:ind w:left="20"/>
                            <w:rPr>
                              <w:rFonts w:ascii="Calibri" w:hAnsi="Calibri"/>
                            </w:rPr>
                          </w:pPr>
                          <w:r>
                            <w:rPr>
                              <w:rFonts w:ascii="Calibri" w:hAnsi="Calibri"/>
                            </w:rPr>
                            <w:t>Pág.</w:t>
                          </w:r>
                          <w:r>
                            <w:rPr>
                              <w:rFonts w:ascii="Calibri" w:hAnsi="Calibri"/>
                              <w:spacing w:val="-10"/>
                            </w:rPr>
                            <w:t> </w:t>
                          </w:r>
                          <w:r>
                            <w:rPr>
                              <w:rFonts w:ascii="Calibri" w:hAnsi="Calibri"/>
                              <w:spacing w:val="-10"/>
                            </w:rPr>
                            <w:fldChar w:fldCharType="begin"/>
                          </w:r>
                          <w:r>
                            <w:rPr>
                              <w:rFonts w:ascii="Calibri" w:hAnsi="Calibri"/>
                              <w:spacing w:val="-10"/>
                            </w:rPr>
                            <w:instrText> PAGE </w:instrText>
                          </w:r>
                          <w:r>
                            <w:rPr>
                              <w:rFonts w:ascii="Calibri" w:hAnsi="Calibri"/>
                              <w:spacing w:val="-10"/>
                            </w:rPr>
                            <w:fldChar w:fldCharType="separate"/>
                          </w:r>
                          <w:r>
                            <w:rPr>
                              <w:rFonts w:ascii="Calibri" w:hAnsi="Calibri"/>
                              <w:spacing w:val="-10"/>
                            </w:rPr>
                            <w:t>9</w:t>
                          </w:r>
                          <w:r>
                            <w:rPr>
                              <w:rFonts w:ascii="Calibri" w:hAnsi="Calibri"/>
                              <w:spacing w:val="-10"/>
                            </w:rPr>
                            <w:fldChar w:fldCharType="end"/>
                          </w:r>
                        </w:p>
                      </w:txbxContent>
                    </wps:txbx>
                    <wps:bodyPr wrap="square" lIns="0" tIns="0" rIns="0" bIns="0" rtlCol="0">
                      <a:noAutofit/>
                    </wps:bodyPr>
                  </wps:wsp>
                </a:graphicData>
              </a:graphic>
            </wp:anchor>
          </w:drawing>
        </mc:Choice>
        <mc:Fallback>
          <w:pict>
            <v:shape style="position:absolute;margin-left:476.712799pt;margin-top:767.254639pt;width:31.75pt;height:13pt;mso-position-horizontal-relative:page;mso-position-vertical-relative:page;z-index:-15986176" type="#_x0000_t202" id="docshape9" filled="false" stroked="false">
              <v:textbox inset="0,0,0,0">
                <w:txbxContent>
                  <w:p>
                    <w:pPr>
                      <w:pStyle w:val="BodyText"/>
                      <w:spacing w:line="244" w:lineRule="exact"/>
                      <w:ind w:left="20"/>
                      <w:rPr>
                        <w:rFonts w:ascii="Calibri" w:hAnsi="Calibri"/>
                      </w:rPr>
                    </w:pPr>
                    <w:r>
                      <w:rPr>
                        <w:rFonts w:ascii="Calibri" w:hAnsi="Calibri"/>
                      </w:rPr>
                      <w:t>Pág.</w:t>
                    </w:r>
                    <w:r>
                      <w:rPr>
                        <w:rFonts w:ascii="Calibri" w:hAnsi="Calibri"/>
                        <w:spacing w:val="-10"/>
                      </w:rPr>
                      <w:t> </w:t>
                    </w:r>
                    <w:r>
                      <w:rPr>
                        <w:rFonts w:ascii="Calibri" w:hAnsi="Calibri"/>
                        <w:spacing w:val="-10"/>
                      </w:rPr>
                      <w:fldChar w:fldCharType="begin"/>
                    </w:r>
                    <w:r>
                      <w:rPr>
                        <w:rFonts w:ascii="Calibri" w:hAnsi="Calibri"/>
                        <w:spacing w:val="-10"/>
                      </w:rPr>
                      <w:instrText> PAGE </w:instrText>
                    </w:r>
                    <w:r>
                      <w:rPr>
                        <w:rFonts w:ascii="Calibri" w:hAnsi="Calibri"/>
                        <w:spacing w:val="-10"/>
                      </w:rPr>
                      <w:fldChar w:fldCharType="separate"/>
                    </w:r>
                    <w:r>
                      <w:rPr>
                        <w:rFonts w:ascii="Calibri" w:hAnsi="Calibri"/>
                        <w:spacing w:val="-10"/>
                      </w:rPr>
                      <w:t>9</w:t>
                    </w:r>
                    <w:r>
                      <w:rPr>
                        <w:rFonts w:ascii="Calibri" w:hAnsi="Calibri"/>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31840">
              <wp:simplePos x="0" y="0"/>
              <wp:positionH relativeFrom="page">
                <wp:posOffset>2848968</wp:posOffset>
              </wp:positionH>
              <wp:positionV relativeFrom="page">
                <wp:posOffset>9744137</wp:posOffset>
              </wp:positionV>
              <wp:extent cx="1556385" cy="33591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56385" cy="335915"/>
                      </a:xfrm>
                      <a:prstGeom prst="rect">
                        <a:avLst/>
                      </a:prstGeom>
                    </wps:spPr>
                    <wps:txbx>
                      <w:txbxContent>
                        <w:p>
                          <w:pPr>
                            <w:pStyle w:val="BodyText"/>
                            <w:spacing w:line="244" w:lineRule="exact"/>
                            <w:jc w:val="center"/>
                            <w:rPr>
                              <w:rFonts w:ascii="Calibri" w:hAnsi="Calibri"/>
                            </w:rPr>
                          </w:pPr>
                          <w:r>
                            <w:rPr>
                              <w:rFonts w:ascii="Calibri" w:hAnsi="Calibri"/>
                            </w:rPr>
                            <w:t>Ordenanza</w:t>
                          </w:r>
                          <w:r>
                            <w:rPr>
                              <w:rFonts w:ascii="Calibri" w:hAnsi="Calibri"/>
                              <w:spacing w:val="-12"/>
                            </w:rPr>
                            <w:t> </w:t>
                          </w:r>
                          <w:r>
                            <w:rPr>
                              <w:rFonts w:ascii="Calibri" w:hAnsi="Calibri"/>
                            </w:rPr>
                            <w:t>N°</w:t>
                          </w:r>
                          <w:r>
                            <w:rPr>
                              <w:rFonts w:ascii="Calibri" w:hAnsi="Calibri"/>
                              <w:spacing w:val="-12"/>
                            </w:rPr>
                            <w:t> </w:t>
                          </w:r>
                          <w:r>
                            <w:rPr>
                              <w:rFonts w:ascii="Calibri" w:hAnsi="Calibri"/>
                            </w:rPr>
                            <w:t>14.830-</w:t>
                          </w:r>
                          <w:r>
                            <w:rPr>
                              <w:rFonts w:ascii="Calibri" w:hAnsi="Calibri"/>
                              <w:spacing w:val="-4"/>
                            </w:rPr>
                            <w:t>2024</w:t>
                          </w:r>
                        </w:p>
                        <w:p>
                          <w:pPr>
                            <w:pStyle w:val="BodyText"/>
                            <w:ind w:right="56"/>
                            <w:jc w:val="center"/>
                            <w:rPr>
                              <w:rFonts w:ascii="Calibri"/>
                            </w:rPr>
                          </w:pPr>
                          <w:r>
                            <w:rPr>
                              <w:rFonts w:ascii="Calibri"/>
                            </w:rPr>
                            <w:fldChar w:fldCharType="begin"/>
                          </w:r>
                          <w:r>
                            <w:rPr>
                              <w:rFonts w:ascii="Calibri"/>
                            </w:rPr>
                            <w:instrText> PAGE </w:instrText>
                          </w:r>
                          <w:r>
                            <w:rPr>
                              <w:rFonts w:ascii="Calibri"/>
                            </w:rPr>
                            <w:fldChar w:fldCharType="separate"/>
                          </w:r>
                          <w:r>
                            <w:rPr>
                              <w:rFonts w:ascii="Calibri"/>
                            </w:rPr>
                            <w:t>10</w:t>
                          </w:r>
                          <w:r>
                            <w:rPr>
                              <w:rFonts w:ascii="Calibri"/>
                            </w:rPr>
                            <w:fldChar w:fldCharType="end"/>
                          </w:r>
                          <w:r>
                            <w:rPr>
                              <w:rFonts w:ascii="Calibri"/>
                              <w:spacing w:val="-2"/>
                            </w:rPr>
                            <w:t> </w:t>
                          </w:r>
                          <w:r>
                            <w:rPr>
                              <w:rFonts w:ascii="Calibri"/>
                            </w:rPr>
                            <w:t>de</w:t>
                          </w:r>
                          <w:r>
                            <w:rPr>
                              <w:rFonts w:ascii="Calibri"/>
                              <w:spacing w:val="-1"/>
                            </w:rPr>
                            <w:t> </w:t>
                          </w:r>
                          <w:r>
                            <w:rPr>
                              <w:rFonts w:ascii="Calibri"/>
                              <w:spacing w:val="-5"/>
                            </w:rPr>
                            <w:t>28</w:t>
                          </w:r>
                        </w:p>
                      </w:txbxContent>
                    </wps:txbx>
                    <wps:bodyPr wrap="square" lIns="0" tIns="0" rIns="0" bIns="0" rtlCol="0">
                      <a:noAutofit/>
                    </wps:bodyPr>
                  </wps:wsp>
                </a:graphicData>
              </a:graphic>
            </wp:anchor>
          </w:drawing>
        </mc:Choice>
        <mc:Fallback>
          <w:pict>
            <v:shape style="position:absolute;margin-left:224.328262pt;margin-top:767.254883pt;width:122.55pt;height:26.45pt;mso-position-horizontal-relative:page;mso-position-vertical-relative:page;z-index:-15984640" type="#_x0000_t202" id="docshape11" filled="false" stroked="false">
              <v:textbox inset="0,0,0,0">
                <w:txbxContent>
                  <w:p>
                    <w:pPr>
                      <w:pStyle w:val="BodyText"/>
                      <w:spacing w:line="244" w:lineRule="exact"/>
                      <w:jc w:val="center"/>
                      <w:rPr>
                        <w:rFonts w:ascii="Calibri" w:hAnsi="Calibri"/>
                      </w:rPr>
                    </w:pPr>
                    <w:r>
                      <w:rPr>
                        <w:rFonts w:ascii="Calibri" w:hAnsi="Calibri"/>
                      </w:rPr>
                      <w:t>Ordenanza</w:t>
                    </w:r>
                    <w:r>
                      <w:rPr>
                        <w:rFonts w:ascii="Calibri" w:hAnsi="Calibri"/>
                        <w:spacing w:val="-12"/>
                      </w:rPr>
                      <w:t> </w:t>
                    </w:r>
                    <w:r>
                      <w:rPr>
                        <w:rFonts w:ascii="Calibri" w:hAnsi="Calibri"/>
                      </w:rPr>
                      <w:t>N°</w:t>
                    </w:r>
                    <w:r>
                      <w:rPr>
                        <w:rFonts w:ascii="Calibri" w:hAnsi="Calibri"/>
                        <w:spacing w:val="-12"/>
                      </w:rPr>
                      <w:t> </w:t>
                    </w:r>
                    <w:r>
                      <w:rPr>
                        <w:rFonts w:ascii="Calibri" w:hAnsi="Calibri"/>
                      </w:rPr>
                      <w:t>14.830-</w:t>
                    </w:r>
                    <w:r>
                      <w:rPr>
                        <w:rFonts w:ascii="Calibri" w:hAnsi="Calibri"/>
                        <w:spacing w:val="-4"/>
                      </w:rPr>
                      <w:t>2024</w:t>
                    </w:r>
                  </w:p>
                  <w:p>
                    <w:pPr>
                      <w:pStyle w:val="BodyText"/>
                      <w:ind w:right="56"/>
                      <w:jc w:val="center"/>
                      <w:rPr>
                        <w:rFonts w:ascii="Calibri"/>
                      </w:rPr>
                    </w:pPr>
                    <w:r>
                      <w:rPr>
                        <w:rFonts w:ascii="Calibri"/>
                      </w:rPr>
                      <w:fldChar w:fldCharType="begin"/>
                    </w:r>
                    <w:r>
                      <w:rPr>
                        <w:rFonts w:ascii="Calibri"/>
                      </w:rPr>
                      <w:instrText> PAGE </w:instrText>
                    </w:r>
                    <w:r>
                      <w:rPr>
                        <w:rFonts w:ascii="Calibri"/>
                      </w:rPr>
                      <w:fldChar w:fldCharType="separate"/>
                    </w:r>
                    <w:r>
                      <w:rPr>
                        <w:rFonts w:ascii="Calibri"/>
                      </w:rPr>
                      <w:t>10</w:t>
                    </w:r>
                    <w:r>
                      <w:rPr>
                        <w:rFonts w:ascii="Calibri"/>
                      </w:rPr>
                      <w:fldChar w:fldCharType="end"/>
                    </w:r>
                    <w:r>
                      <w:rPr>
                        <w:rFonts w:ascii="Calibri"/>
                        <w:spacing w:val="-2"/>
                      </w:rPr>
                      <w:t> </w:t>
                    </w:r>
                    <w:r>
                      <w:rPr>
                        <w:rFonts w:ascii="Calibri"/>
                      </w:rPr>
                      <w:t>de</w:t>
                    </w:r>
                    <w:r>
                      <w:rPr>
                        <w:rFonts w:ascii="Calibri"/>
                        <w:spacing w:val="-1"/>
                      </w:rPr>
                      <w:t> </w:t>
                    </w:r>
                    <w:r>
                      <w:rPr>
                        <w:rFonts w:ascii="Calibri"/>
                        <w:spacing w:val="-5"/>
                      </w:rPr>
                      <w:t>28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32352">
              <wp:simplePos x="0" y="0"/>
              <wp:positionH relativeFrom="page">
                <wp:posOffset>6156568</wp:posOffset>
              </wp:positionH>
              <wp:positionV relativeFrom="page">
                <wp:posOffset>9744137</wp:posOffset>
              </wp:positionV>
              <wp:extent cx="262890" cy="1651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62890" cy="165100"/>
                      </a:xfrm>
                      <a:prstGeom prst="rect">
                        <a:avLst/>
                      </a:prstGeom>
                    </wps:spPr>
                    <wps:txbx>
                      <w:txbxContent>
                        <w:p>
                          <w:pPr>
                            <w:pStyle w:val="BodyText"/>
                            <w:spacing w:line="244" w:lineRule="exact"/>
                            <w:ind w:left="20"/>
                            <w:rPr>
                              <w:rFonts w:ascii="Calibri" w:hAnsi="Calibri"/>
                            </w:rPr>
                          </w:pPr>
                          <w:r>
                            <w:rPr>
                              <w:rFonts w:ascii="Calibri" w:hAnsi="Calibri"/>
                              <w:spacing w:val="-4"/>
                            </w:rPr>
                            <w:t>Pág.</w:t>
                          </w:r>
                        </w:p>
                      </w:txbxContent>
                    </wps:txbx>
                    <wps:bodyPr wrap="square" lIns="0" tIns="0" rIns="0" bIns="0" rtlCol="0">
                      <a:noAutofit/>
                    </wps:bodyPr>
                  </wps:wsp>
                </a:graphicData>
              </a:graphic>
            </wp:anchor>
          </w:drawing>
        </mc:Choice>
        <mc:Fallback>
          <w:pict>
            <v:shape style="position:absolute;margin-left:484.769135pt;margin-top:767.254883pt;width:20.7pt;height:13pt;mso-position-horizontal-relative:page;mso-position-vertical-relative:page;z-index:-15984128" type="#_x0000_t202" id="docshape12" filled="false" stroked="false">
              <v:textbox inset="0,0,0,0">
                <w:txbxContent>
                  <w:p>
                    <w:pPr>
                      <w:pStyle w:val="BodyText"/>
                      <w:spacing w:line="244" w:lineRule="exact"/>
                      <w:ind w:left="20"/>
                      <w:rPr>
                        <w:rFonts w:ascii="Calibri" w:hAnsi="Calibri"/>
                      </w:rPr>
                    </w:pPr>
                    <w:r>
                      <w:rPr>
                        <w:rFonts w:ascii="Calibri" w:hAnsi="Calibri"/>
                        <w:spacing w:val="-4"/>
                      </w:rPr>
                      <w:t>Pág.</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27232">
              <wp:simplePos x="0" y="0"/>
              <wp:positionH relativeFrom="page">
                <wp:posOffset>2006803</wp:posOffset>
              </wp:positionH>
              <wp:positionV relativeFrom="page">
                <wp:posOffset>1364546</wp:posOffset>
              </wp:positionV>
              <wp:extent cx="4288155" cy="6997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288155" cy="699770"/>
                      </a:xfrm>
                      <a:prstGeom prst="rect">
                        <a:avLst/>
                      </a:prstGeom>
                    </wps:spPr>
                    <wps:txbx>
                      <w:txbxContent>
                        <w:p>
                          <w:pPr>
                            <w:spacing w:before="20"/>
                            <w:ind w:left="20" w:right="0" w:firstLine="0"/>
                            <w:jc w:val="left"/>
                            <w:rPr>
                              <w:rFonts w:ascii="Times New Roman"/>
                              <w:b/>
                              <w:sz w:val="34"/>
                            </w:rPr>
                          </w:pPr>
                          <w:r>
                            <w:rPr>
                              <w:rFonts w:ascii="Times New Roman"/>
                              <w:b/>
                              <w:sz w:val="34"/>
                            </w:rPr>
                            <w:t>HONORABLE</w:t>
                          </w:r>
                          <w:r>
                            <w:rPr>
                              <w:rFonts w:ascii="Times New Roman"/>
                              <w:b/>
                              <w:spacing w:val="42"/>
                              <w:w w:val="150"/>
                              <w:sz w:val="34"/>
                            </w:rPr>
                            <w:t> </w:t>
                          </w:r>
                          <w:r>
                            <w:rPr>
                              <w:rFonts w:ascii="Times New Roman"/>
                              <w:b/>
                              <w:sz w:val="34"/>
                            </w:rPr>
                            <w:t>CONCEJO</w:t>
                          </w:r>
                          <w:r>
                            <w:rPr>
                              <w:rFonts w:ascii="Times New Roman"/>
                              <w:b/>
                              <w:spacing w:val="43"/>
                              <w:w w:val="150"/>
                              <w:sz w:val="34"/>
                            </w:rPr>
                            <w:t> </w:t>
                          </w:r>
                          <w:r>
                            <w:rPr>
                              <w:rFonts w:ascii="Times New Roman"/>
                              <w:b/>
                              <w:spacing w:val="-2"/>
                              <w:sz w:val="34"/>
                            </w:rPr>
                            <w:t>DELIBERANTE</w:t>
                          </w:r>
                        </w:p>
                        <w:p>
                          <w:pPr>
                            <w:spacing w:before="77"/>
                            <w:ind w:left="0" w:right="2439" w:firstLine="0"/>
                            <w:jc w:val="right"/>
                            <w:rPr>
                              <w:rFonts w:ascii="Times New Roman" w:hAnsi="Times New Roman"/>
                              <w:b/>
                              <w:sz w:val="24"/>
                            </w:rPr>
                          </w:pPr>
                          <w:r>
                            <w:rPr>
                              <w:rFonts w:ascii="Times New Roman" w:hAnsi="Times New Roman"/>
                              <w:b/>
                              <w:sz w:val="24"/>
                            </w:rPr>
                            <w:t>Luján</w:t>
                          </w:r>
                          <w:r>
                            <w:rPr>
                              <w:rFonts w:ascii="Times New Roman" w:hAnsi="Times New Roman"/>
                              <w:b/>
                              <w:spacing w:val="6"/>
                              <w:sz w:val="24"/>
                            </w:rPr>
                            <w:t> </w:t>
                          </w:r>
                          <w:r>
                            <w:rPr>
                              <w:rFonts w:ascii="Times New Roman" w:hAnsi="Times New Roman"/>
                              <w:b/>
                              <w:sz w:val="24"/>
                            </w:rPr>
                            <w:t>de</w:t>
                          </w:r>
                          <w:r>
                            <w:rPr>
                              <w:rFonts w:ascii="Times New Roman" w:hAnsi="Times New Roman"/>
                              <w:b/>
                              <w:spacing w:val="6"/>
                              <w:sz w:val="24"/>
                            </w:rPr>
                            <w:t> </w:t>
                          </w:r>
                          <w:r>
                            <w:rPr>
                              <w:rFonts w:ascii="Times New Roman" w:hAnsi="Times New Roman"/>
                              <w:b/>
                              <w:sz w:val="24"/>
                            </w:rPr>
                            <w:t>Cuyo</w:t>
                          </w:r>
                          <w:r>
                            <w:rPr>
                              <w:rFonts w:ascii="Times New Roman" w:hAnsi="Times New Roman"/>
                              <w:b/>
                              <w:spacing w:val="6"/>
                              <w:sz w:val="24"/>
                            </w:rPr>
                            <w:t> </w:t>
                          </w:r>
                          <w:r>
                            <w:rPr>
                              <w:rFonts w:ascii="Times New Roman" w:hAnsi="Times New Roman"/>
                              <w:b/>
                              <w:sz w:val="24"/>
                            </w:rPr>
                            <w:t>–</w:t>
                          </w:r>
                          <w:r>
                            <w:rPr>
                              <w:rFonts w:ascii="Times New Roman" w:hAnsi="Times New Roman"/>
                              <w:b/>
                              <w:spacing w:val="6"/>
                              <w:sz w:val="24"/>
                            </w:rPr>
                            <w:t> </w:t>
                          </w:r>
                          <w:r>
                            <w:rPr>
                              <w:rFonts w:ascii="Times New Roman" w:hAnsi="Times New Roman"/>
                              <w:b/>
                              <w:spacing w:val="-2"/>
                              <w:sz w:val="24"/>
                            </w:rPr>
                            <w:t>Mendoza</w:t>
                          </w:r>
                        </w:p>
                        <w:p>
                          <w:pPr>
                            <w:spacing w:before="54"/>
                            <w:ind w:left="0" w:right="2482" w:firstLine="0"/>
                            <w:jc w:val="right"/>
                            <w:rPr>
                              <w:rFonts w:ascii="Times New Roman"/>
                              <w:b/>
                              <w:sz w:val="22"/>
                            </w:rPr>
                          </w:pPr>
                          <w:r>
                            <w:rPr>
                              <w:rFonts w:ascii="Times New Roman"/>
                              <w:b/>
                              <w:spacing w:val="-2"/>
                              <w:sz w:val="2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8.015991pt;margin-top:107.444626pt;width:337.65pt;height:55.1pt;mso-position-horizontal-relative:page;mso-position-vertical-relative:page;z-index:-15989248" type="#_x0000_t202" id="docshape1" filled="false" stroked="false">
              <v:textbox inset="0,0,0,0">
                <w:txbxContent>
                  <w:p>
                    <w:pPr>
                      <w:spacing w:before="20"/>
                      <w:ind w:left="20" w:right="0" w:firstLine="0"/>
                      <w:jc w:val="left"/>
                      <w:rPr>
                        <w:rFonts w:ascii="Times New Roman"/>
                        <w:b/>
                        <w:sz w:val="34"/>
                      </w:rPr>
                    </w:pPr>
                    <w:r>
                      <w:rPr>
                        <w:rFonts w:ascii="Times New Roman"/>
                        <w:b/>
                        <w:sz w:val="34"/>
                      </w:rPr>
                      <w:t>HONORABLE</w:t>
                    </w:r>
                    <w:r>
                      <w:rPr>
                        <w:rFonts w:ascii="Times New Roman"/>
                        <w:b/>
                        <w:spacing w:val="42"/>
                        <w:w w:val="150"/>
                        <w:sz w:val="34"/>
                      </w:rPr>
                      <w:t> </w:t>
                    </w:r>
                    <w:r>
                      <w:rPr>
                        <w:rFonts w:ascii="Times New Roman"/>
                        <w:b/>
                        <w:sz w:val="34"/>
                      </w:rPr>
                      <w:t>CONCEJO</w:t>
                    </w:r>
                    <w:r>
                      <w:rPr>
                        <w:rFonts w:ascii="Times New Roman"/>
                        <w:b/>
                        <w:spacing w:val="43"/>
                        <w:w w:val="150"/>
                        <w:sz w:val="34"/>
                      </w:rPr>
                      <w:t> </w:t>
                    </w:r>
                    <w:r>
                      <w:rPr>
                        <w:rFonts w:ascii="Times New Roman"/>
                        <w:b/>
                        <w:spacing w:val="-2"/>
                        <w:sz w:val="34"/>
                      </w:rPr>
                      <w:t>DELIBERANTE</w:t>
                    </w:r>
                  </w:p>
                  <w:p>
                    <w:pPr>
                      <w:spacing w:before="77"/>
                      <w:ind w:left="0" w:right="2439" w:firstLine="0"/>
                      <w:jc w:val="right"/>
                      <w:rPr>
                        <w:rFonts w:ascii="Times New Roman" w:hAnsi="Times New Roman"/>
                        <w:b/>
                        <w:sz w:val="24"/>
                      </w:rPr>
                    </w:pPr>
                    <w:r>
                      <w:rPr>
                        <w:rFonts w:ascii="Times New Roman" w:hAnsi="Times New Roman"/>
                        <w:b/>
                        <w:sz w:val="24"/>
                      </w:rPr>
                      <w:t>Luján</w:t>
                    </w:r>
                    <w:r>
                      <w:rPr>
                        <w:rFonts w:ascii="Times New Roman" w:hAnsi="Times New Roman"/>
                        <w:b/>
                        <w:spacing w:val="6"/>
                        <w:sz w:val="24"/>
                      </w:rPr>
                      <w:t> </w:t>
                    </w:r>
                    <w:r>
                      <w:rPr>
                        <w:rFonts w:ascii="Times New Roman" w:hAnsi="Times New Roman"/>
                        <w:b/>
                        <w:sz w:val="24"/>
                      </w:rPr>
                      <w:t>de</w:t>
                    </w:r>
                    <w:r>
                      <w:rPr>
                        <w:rFonts w:ascii="Times New Roman" w:hAnsi="Times New Roman"/>
                        <w:b/>
                        <w:spacing w:val="6"/>
                        <w:sz w:val="24"/>
                      </w:rPr>
                      <w:t> </w:t>
                    </w:r>
                    <w:r>
                      <w:rPr>
                        <w:rFonts w:ascii="Times New Roman" w:hAnsi="Times New Roman"/>
                        <w:b/>
                        <w:sz w:val="24"/>
                      </w:rPr>
                      <w:t>Cuyo</w:t>
                    </w:r>
                    <w:r>
                      <w:rPr>
                        <w:rFonts w:ascii="Times New Roman" w:hAnsi="Times New Roman"/>
                        <w:b/>
                        <w:spacing w:val="6"/>
                        <w:sz w:val="24"/>
                      </w:rPr>
                      <w:t> </w:t>
                    </w:r>
                    <w:r>
                      <w:rPr>
                        <w:rFonts w:ascii="Times New Roman" w:hAnsi="Times New Roman"/>
                        <w:b/>
                        <w:sz w:val="24"/>
                      </w:rPr>
                      <w:t>–</w:t>
                    </w:r>
                    <w:r>
                      <w:rPr>
                        <w:rFonts w:ascii="Times New Roman" w:hAnsi="Times New Roman"/>
                        <w:b/>
                        <w:spacing w:val="6"/>
                        <w:sz w:val="24"/>
                      </w:rPr>
                      <w:t> </w:t>
                    </w:r>
                    <w:r>
                      <w:rPr>
                        <w:rFonts w:ascii="Times New Roman" w:hAnsi="Times New Roman"/>
                        <w:b/>
                        <w:spacing w:val="-2"/>
                        <w:sz w:val="24"/>
                      </w:rPr>
                      <w:t>Mendoza</w:t>
                    </w:r>
                  </w:p>
                  <w:p>
                    <w:pPr>
                      <w:spacing w:before="54"/>
                      <w:ind w:left="0" w:right="2482" w:firstLine="0"/>
                      <w:jc w:val="right"/>
                      <w:rPr>
                        <w:rFonts w:ascii="Times New Roman"/>
                        <w:b/>
                        <w:sz w:val="22"/>
                      </w:rPr>
                    </w:pPr>
                    <w:r>
                      <w:rPr>
                        <w:rFonts w:ascii="Times New Roman"/>
                        <w:b/>
                        <w:spacing w:val="-2"/>
                        <w:sz w:val="22"/>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28768">
          <wp:simplePos x="0" y="0"/>
          <wp:positionH relativeFrom="page">
            <wp:posOffset>3589956</wp:posOffset>
          </wp:positionH>
          <wp:positionV relativeFrom="page">
            <wp:posOffset>526136</wp:posOffset>
          </wp:positionV>
          <wp:extent cx="598438" cy="635916"/>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598438" cy="635916"/>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29280">
              <wp:simplePos x="0" y="0"/>
              <wp:positionH relativeFrom="page">
                <wp:posOffset>2006803</wp:posOffset>
              </wp:positionH>
              <wp:positionV relativeFrom="page">
                <wp:posOffset>1364547</wp:posOffset>
              </wp:positionV>
              <wp:extent cx="4288155" cy="6997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288155" cy="699770"/>
                      </a:xfrm>
                      <a:prstGeom prst="rect">
                        <a:avLst/>
                      </a:prstGeom>
                    </wps:spPr>
                    <wps:txbx>
                      <w:txbxContent>
                        <w:p>
                          <w:pPr>
                            <w:spacing w:before="20"/>
                            <w:ind w:left="20" w:right="0" w:firstLine="0"/>
                            <w:jc w:val="left"/>
                            <w:rPr>
                              <w:rFonts w:ascii="Times New Roman"/>
                              <w:b/>
                              <w:sz w:val="34"/>
                            </w:rPr>
                          </w:pPr>
                          <w:r>
                            <w:rPr>
                              <w:rFonts w:ascii="Times New Roman"/>
                              <w:b/>
                              <w:sz w:val="34"/>
                            </w:rPr>
                            <w:t>HONORABLE</w:t>
                          </w:r>
                          <w:r>
                            <w:rPr>
                              <w:rFonts w:ascii="Times New Roman"/>
                              <w:b/>
                              <w:spacing w:val="42"/>
                              <w:w w:val="150"/>
                              <w:sz w:val="34"/>
                            </w:rPr>
                            <w:t> </w:t>
                          </w:r>
                          <w:r>
                            <w:rPr>
                              <w:rFonts w:ascii="Times New Roman"/>
                              <w:b/>
                              <w:sz w:val="34"/>
                            </w:rPr>
                            <w:t>CONCEJO</w:t>
                          </w:r>
                          <w:r>
                            <w:rPr>
                              <w:rFonts w:ascii="Times New Roman"/>
                              <w:b/>
                              <w:spacing w:val="43"/>
                              <w:w w:val="150"/>
                              <w:sz w:val="34"/>
                            </w:rPr>
                            <w:t> </w:t>
                          </w:r>
                          <w:r>
                            <w:rPr>
                              <w:rFonts w:ascii="Times New Roman"/>
                              <w:b/>
                              <w:spacing w:val="-2"/>
                              <w:sz w:val="34"/>
                            </w:rPr>
                            <w:t>DELIBERANTE</w:t>
                          </w:r>
                        </w:p>
                        <w:p>
                          <w:pPr>
                            <w:spacing w:before="77"/>
                            <w:ind w:left="0" w:right="2439" w:firstLine="0"/>
                            <w:jc w:val="right"/>
                            <w:rPr>
                              <w:rFonts w:ascii="Times New Roman" w:hAnsi="Times New Roman"/>
                              <w:b/>
                              <w:sz w:val="24"/>
                            </w:rPr>
                          </w:pPr>
                          <w:r>
                            <w:rPr>
                              <w:rFonts w:ascii="Times New Roman" w:hAnsi="Times New Roman"/>
                              <w:b/>
                              <w:sz w:val="24"/>
                            </w:rPr>
                            <w:t>Luján</w:t>
                          </w:r>
                          <w:r>
                            <w:rPr>
                              <w:rFonts w:ascii="Times New Roman" w:hAnsi="Times New Roman"/>
                              <w:b/>
                              <w:spacing w:val="6"/>
                              <w:sz w:val="24"/>
                            </w:rPr>
                            <w:t> </w:t>
                          </w:r>
                          <w:r>
                            <w:rPr>
                              <w:rFonts w:ascii="Times New Roman" w:hAnsi="Times New Roman"/>
                              <w:b/>
                              <w:sz w:val="24"/>
                            </w:rPr>
                            <w:t>de</w:t>
                          </w:r>
                          <w:r>
                            <w:rPr>
                              <w:rFonts w:ascii="Times New Roman" w:hAnsi="Times New Roman"/>
                              <w:b/>
                              <w:spacing w:val="6"/>
                              <w:sz w:val="24"/>
                            </w:rPr>
                            <w:t> </w:t>
                          </w:r>
                          <w:r>
                            <w:rPr>
                              <w:rFonts w:ascii="Times New Roman" w:hAnsi="Times New Roman"/>
                              <w:b/>
                              <w:sz w:val="24"/>
                            </w:rPr>
                            <w:t>Cuyo</w:t>
                          </w:r>
                          <w:r>
                            <w:rPr>
                              <w:rFonts w:ascii="Times New Roman" w:hAnsi="Times New Roman"/>
                              <w:b/>
                              <w:spacing w:val="6"/>
                              <w:sz w:val="24"/>
                            </w:rPr>
                            <w:t> </w:t>
                          </w:r>
                          <w:r>
                            <w:rPr>
                              <w:rFonts w:ascii="Times New Roman" w:hAnsi="Times New Roman"/>
                              <w:b/>
                              <w:sz w:val="24"/>
                            </w:rPr>
                            <w:t>–</w:t>
                          </w:r>
                          <w:r>
                            <w:rPr>
                              <w:rFonts w:ascii="Times New Roman" w:hAnsi="Times New Roman"/>
                              <w:b/>
                              <w:spacing w:val="6"/>
                              <w:sz w:val="24"/>
                            </w:rPr>
                            <w:t> </w:t>
                          </w:r>
                          <w:r>
                            <w:rPr>
                              <w:rFonts w:ascii="Times New Roman" w:hAnsi="Times New Roman"/>
                              <w:b/>
                              <w:spacing w:val="-2"/>
                              <w:sz w:val="24"/>
                            </w:rPr>
                            <w:t>Mendoza</w:t>
                          </w:r>
                        </w:p>
                        <w:p>
                          <w:pPr>
                            <w:spacing w:before="54"/>
                            <w:ind w:left="0" w:right="2482" w:firstLine="0"/>
                            <w:jc w:val="right"/>
                            <w:rPr>
                              <w:rFonts w:ascii="Times New Roman"/>
                              <w:b/>
                              <w:sz w:val="22"/>
                            </w:rPr>
                          </w:pPr>
                          <w:r>
                            <w:rPr>
                              <w:rFonts w:ascii="Times New Roman"/>
                              <w:b/>
                              <w:spacing w:val="-2"/>
                              <w:sz w:val="22"/>
                            </w:rPr>
                            <w:t>**********</w:t>
                          </w:r>
                        </w:p>
                      </w:txbxContent>
                    </wps:txbx>
                    <wps:bodyPr wrap="square" lIns="0" tIns="0" rIns="0" bIns="0" rtlCol="0">
                      <a:noAutofit/>
                    </wps:bodyPr>
                  </wps:wsp>
                </a:graphicData>
              </a:graphic>
            </wp:anchor>
          </w:drawing>
        </mc:Choice>
        <mc:Fallback>
          <w:pict>
            <v:shape style="position:absolute;margin-left:158.015991pt;margin-top:107.444702pt;width:337.65pt;height:55.1pt;mso-position-horizontal-relative:page;mso-position-vertical-relative:page;z-index:-15987200" type="#_x0000_t202" id="docshape7" filled="false" stroked="false">
              <v:textbox inset="0,0,0,0">
                <w:txbxContent>
                  <w:p>
                    <w:pPr>
                      <w:spacing w:before="20"/>
                      <w:ind w:left="20" w:right="0" w:firstLine="0"/>
                      <w:jc w:val="left"/>
                      <w:rPr>
                        <w:rFonts w:ascii="Times New Roman"/>
                        <w:b/>
                        <w:sz w:val="34"/>
                      </w:rPr>
                    </w:pPr>
                    <w:r>
                      <w:rPr>
                        <w:rFonts w:ascii="Times New Roman"/>
                        <w:b/>
                        <w:sz w:val="34"/>
                      </w:rPr>
                      <w:t>HONORABLE</w:t>
                    </w:r>
                    <w:r>
                      <w:rPr>
                        <w:rFonts w:ascii="Times New Roman"/>
                        <w:b/>
                        <w:spacing w:val="42"/>
                        <w:w w:val="150"/>
                        <w:sz w:val="34"/>
                      </w:rPr>
                      <w:t> </w:t>
                    </w:r>
                    <w:r>
                      <w:rPr>
                        <w:rFonts w:ascii="Times New Roman"/>
                        <w:b/>
                        <w:sz w:val="34"/>
                      </w:rPr>
                      <w:t>CONCEJO</w:t>
                    </w:r>
                    <w:r>
                      <w:rPr>
                        <w:rFonts w:ascii="Times New Roman"/>
                        <w:b/>
                        <w:spacing w:val="43"/>
                        <w:w w:val="150"/>
                        <w:sz w:val="34"/>
                      </w:rPr>
                      <w:t> </w:t>
                    </w:r>
                    <w:r>
                      <w:rPr>
                        <w:rFonts w:ascii="Times New Roman"/>
                        <w:b/>
                        <w:spacing w:val="-2"/>
                        <w:sz w:val="34"/>
                      </w:rPr>
                      <w:t>DELIBERANTE</w:t>
                    </w:r>
                  </w:p>
                  <w:p>
                    <w:pPr>
                      <w:spacing w:before="77"/>
                      <w:ind w:left="0" w:right="2439" w:firstLine="0"/>
                      <w:jc w:val="right"/>
                      <w:rPr>
                        <w:rFonts w:ascii="Times New Roman" w:hAnsi="Times New Roman"/>
                        <w:b/>
                        <w:sz w:val="24"/>
                      </w:rPr>
                    </w:pPr>
                    <w:r>
                      <w:rPr>
                        <w:rFonts w:ascii="Times New Roman" w:hAnsi="Times New Roman"/>
                        <w:b/>
                        <w:sz w:val="24"/>
                      </w:rPr>
                      <w:t>Luján</w:t>
                    </w:r>
                    <w:r>
                      <w:rPr>
                        <w:rFonts w:ascii="Times New Roman" w:hAnsi="Times New Roman"/>
                        <w:b/>
                        <w:spacing w:val="6"/>
                        <w:sz w:val="24"/>
                      </w:rPr>
                      <w:t> </w:t>
                    </w:r>
                    <w:r>
                      <w:rPr>
                        <w:rFonts w:ascii="Times New Roman" w:hAnsi="Times New Roman"/>
                        <w:b/>
                        <w:sz w:val="24"/>
                      </w:rPr>
                      <w:t>de</w:t>
                    </w:r>
                    <w:r>
                      <w:rPr>
                        <w:rFonts w:ascii="Times New Roman" w:hAnsi="Times New Roman"/>
                        <w:b/>
                        <w:spacing w:val="6"/>
                        <w:sz w:val="24"/>
                      </w:rPr>
                      <w:t> </w:t>
                    </w:r>
                    <w:r>
                      <w:rPr>
                        <w:rFonts w:ascii="Times New Roman" w:hAnsi="Times New Roman"/>
                        <w:b/>
                        <w:sz w:val="24"/>
                      </w:rPr>
                      <w:t>Cuyo</w:t>
                    </w:r>
                    <w:r>
                      <w:rPr>
                        <w:rFonts w:ascii="Times New Roman" w:hAnsi="Times New Roman"/>
                        <w:b/>
                        <w:spacing w:val="6"/>
                        <w:sz w:val="24"/>
                      </w:rPr>
                      <w:t> </w:t>
                    </w:r>
                    <w:r>
                      <w:rPr>
                        <w:rFonts w:ascii="Times New Roman" w:hAnsi="Times New Roman"/>
                        <w:b/>
                        <w:sz w:val="24"/>
                      </w:rPr>
                      <w:t>–</w:t>
                    </w:r>
                    <w:r>
                      <w:rPr>
                        <w:rFonts w:ascii="Times New Roman" w:hAnsi="Times New Roman"/>
                        <w:b/>
                        <w:spacing w:val="6"/>
                        <w:sz w:val="24"/>
                      </w:rPr>
                      <w:t> </w:t>
                    </w:r>
                    <w:r>
                      <w:rPr>
                        <w:rFonts w:ascii="Times New Roman" w:hAnsi="Times New Roman"/>
                        <w:b/>
                        <w:spacing w:val="-2"/>
                        <w:sz w:val="24"/>
                      </w:rPr>
                      <w:t>Mendoza</w:t>
                    </w:r>
                  </w:p>
                  <w:p>
                    <w:pPr>
                      <w:spacing w:before="54"/>
                      <w:ind w:left="0" w:right="2482" w:firstLine="0"/>
                      <w:jc w:val="right"/>
                      <w:rPr>
                        <w:rFonts w:ascii="Times New Roman"/>
                        <w:b/>
                        <w:sz w:val="22"/>
                      </w:rPr>
                    </w:pPr>
                    <w:r>
                      <w:rPr>
                        <w:rFonts w:ascii="Times New Roman"/>
                        <w:b/>
                        <w:spacing w:val="-2"/>
                        <w:sz w:val="22"/>
                      </w:rPr>
                      <w: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30816">
          <wp:simplePos x="0" y="0"/>
          <wp:positionH relativeFrom="page">
            <wp:posOffset>3589956</wp:posOffset>
          </wp:positionH>
          <wp:positionV relativeFrom="page">
            <wp:posOffset>526137</wp:posOffset>
          </wp:positionV>
          <wp:extent cx="598438" cy="635916"/>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598438" cy="635916"/>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31328">
              <wp:simplePos x="0" y="0"/>
              <wp:positionH relativeFrom="page">
                <wp:posOffset>2006803</wp:posOffset>
              </wp:positionH>
              <wp:positionV relativeFrom="page">
                <wp:posOffset>1364543</wp:posOffset>
              </wp:positionV>
              <wp:extent cx="4288155" cy="6997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288155" cy="699770"/>
                      </a:xfrm>
                      <a:prstGeom prst="rect">
                        <a:avLst/>
                      </a:prstGeom>
                    </wps:spPr>
                    <wps:txbx>
                      <w:txbxContent>
                        <w:p>
                          <w:pPr>
                            <w:spacing w:before="20"/>
                            <w:ind w:left="20" w:right="0" w:firstLine="0"/>
                            <w:jc w:val="left"/>
                            <w:rPr>
                              <w:rFonts w:ascii="Times New Roman"/>
                              <w:b/>
                              <w:sz w:val="34"/>
                            </w:rPr>
                          </w:pPr>
                          <w:r>
                            <w:rPr>
                              <w:rFonts w:ascii="Times New Roman"/>
                              <w:b/>
                              <w:sz w:val="34"/>
                            </w:rPr>
                            <w:t>HONORABLE</w:t>
                          </w:r>
                          <w:r>
                            <w:rPr>
                              <w:rFonts w:ascii="Times New Roman"/>
                              <w:b/>
                              <w:spacing w:val="42"/>
                              <w:w w:val="150"/>
                              <w:sz w:val="34"/>
                            </w:rPr>
                            <w:t> </w:t>
                          </w:r>
                          <w:r>
                            <w:rPr>
                              <w:rFonts w:ascii="Times New Roman"/>
                              <w:b/>
                              <w:sz w:val="34"/>
                            </w:rPr>
                            <w:t>CONCEJO</w:t>
                          </w:r>
                          <w:r>
                            <w:rPr>
                              <w:rFonts w:ascii="Times New Roman"/>
                              <w:b/>
                              <w:spacing w:val="43"/>
                              <w:w w:val="150"/>
                              <w:sz w:val="34"/>
                            </w:rPr>
                            <w:t> </w:t>
                          </w:r>
                          <w:r>
                            <w:rPr>
                              <w:rFonts w:ascii="Times New Roman"/>
                              <w:b/>
                              <w:spacing w:val="-2"/>
                              <w:sz w:val="34"/>
                            </w:rPr>
                            <w:t>DELIBERANTE</w:t>
                          </w:r>
                        </w:p>
                        <w:p>
                          <w:pPr>
                            <w:spacing w:before="77"/>
                            <w:ind w:left="0" w:right="2439" w:firstLine="0"/>
                            <w:jc w:val="right"/>
                            <w:rPr>
                              <w:rFonts w:ascii="Times New Roman" w:hAnsi="Times New Roman"/>
                              <w:b/>
                              <w:sz w:val="24"/>
                            </w:rPr>
                          </w:pPr>
                          <w:r>
                            <w:rPr>
                              <w:rFonts w:ascii="Times New Roman" w:hAnsi="Times New Roman"/>
                              <w:b/>
                              <w:sz w:val="24"/>
                            </w:rPr>
                            <w:t>Luján</w:t>
                          </w:r>
                          <w:r>
                            <w:rPr>
                              <w:rFonts w:ascii="Times New Roman" w:hAnsi="Times New Roman"/>
                              <w:b/>
                              <w:spacing w:val="6"/>
                              <w:sz w:val="24"/>
                            </w:rPr>
                            <w:t> </w:t>
                          </w:r>
                          <w:r>
                            <w:rPr>
                              <w:rFonts w:ascii="Times New Roman" w:hAnsi="Times New Roman"/>
                              <w:b/>
                              <w:sz w:val="24"/>
                            </w:rPr>
                            <w:t>de</w:t>
                          </w:r>
                          <w:r>
                            <w:rPr>
                              <w:rFonts w:ascii="Times New Roman" w:hAnsi="Times New Roman"/>
                              <w:b/>
                              <w:spacing w:val="6"/>
                              <w:sz w:val="24"/>
                            </w:rPr>
                            <w:t> </w:t>
                          </w:r>
                          <w:r>
                            <w:rPr>
                              <w:rFonts w:ascii="Times New Roman" w:hAnsi="Times New Roman"/>
                              <w:b/>
                              <w:sz w:val="24"/>
                            </w:rPr>
                            <w:t>Cuyo</w:t>
                          </w:r>
                          <w:r>
                            <w:rPr>
                              <w:rFonts w:ascii="Times New Roman" w:hAnsi="Times New Roman"/>
                              <w:b/>
                              <w:spacing w:val="6"/>
                              <w:sz w:val="24"/>
                            </w:rPr>
                            <w:t> </w:t>
                          </w:r>
                          <w:r>
                            <w:rPr>
                              <w:rFonts w:ascii="Times New Roman" w:hAnsi="Times New Roman"/>
                              <w:b/>
                              <w:sz w:val="24"/>
                            </w:rPr>
                            <w:t>–</w:t>
                          </w:r>
                          <w:r>
                            <w:rPr>
                              <w:rFonts w:ascii="Times New Roman" w:hAnsi="Times New Roman"/>
                              <w:b/>
                              <w:spacing w:val="6"/>
                              <w:sz w:val="24"/>
                            </w:rPr>
                            <w:t> </w:t>
                          </w:r>
                          <w:r>
                            <w:rPr>
                              <w:rFonts w:ascii="Times New Roman" w:hAnsi="Times New Roman"/>
                              <w:b/>
                              <w:spacing w:val="-2"/>
                              <w:sz w:val="24"/>
                            </w:rPr>
                            <w:t>Mendoza</w:t>
                          </w:r>
                        </w:p>
                        <w:p>
                          <w:pPr>
                            <w:spacing w:before="54"/>
                            <w:ind w:left="0" w:right="2482" w:firstLine="0"/>
                            <w:jc w:val="right"/>
                            <w:rPr>
                              <w:rFonts w:ascii="Times New Roman"/>
                              <w:b/>
                              <w:sz w:val="22"/>
                            </w:rPr>
                          </w:pPr>
                          <w:r>
                            <w:rPr>
                              <w:rFonts w:ascii="Times New Roman"/>
                              <w:b/>
                              <w:spacing w:val="-2"/>
                              <w:sz w:val="22"/>
                            </w:rPr>
                            <w:t>**********</w:t>
                          </w:r>
                        </w:p>
                      </w:txbxContent>
                    </wps:txbx>
                    <wps:bodyPr wrap="square" lIns="0" tIns="0" rIns="0" bIns="0" rtlCol="0">
                      <a:noAutofit/>
                    </wps:bodyPr>
                  </wps:wsp>
                </a:graphicData>
              </a:graphic>
            </wp:anchor>
          </w:drawing>
        </mc:Choice>
        <mc:Fallback>
          <w:pict>
            <v:shape style="position:absolute;margin-left:158.015991pt;margin-top:107.444336pt;width:337.65pt;height:55.1pt;mso-position-horizontal-relative:page;mso-position-vertical-relative:page;z-index:-15985152" type="#_x0000_t202" id="docshape10" filled="false" stroked="false">
              <v:textbox inset="0,0,0,0">
                <w:txbxContent>
                  <w:p>
                    <w:pPr>
                      <w:spacing w:before="20"/>
                      <w:ind w:left="20" w:right="0" w:firstLine="0"/>
                      <w:jc w:val="left"/>
                      <w:rPr>
                        <w:rFonts w:ascii="Times New Roman"/>
                        <w:b/>
                        <w:sz w:val="34"/>
                      </w:rPr>
                    </w:pPr>
                    <w:r>
                      <w:rPr>
                        <w:rFonts w:ascii="Times New Roman"/>
                        <w:b/>
                        <w:sz w:val="34"/>
                      </w:rPr>
                      <w:t>HONORABLE</w:t>
                    </w:r>
                    <w:r>
                      <w:rPr>
                        <w:rFonts w:ascii="Times New Roman"/>
                        <w:b/>
                        <w:spacing w:val="42"/>
                        <w:w w:val="150"/>
                        <w:sz w:val="34"/>
                      </w:rPr>
                      <w:t> </w:t>
                    </w:r>
                    <w:r>
                      <w:rPr>
                        <w:rFonts w:ascii="Times New Roman"/>
                        <w:b/>
                        <w:sz w:val="34"/>
                      </w:rPr>
                      <w:t>CONCEJO</w:t>
                    </w:r>
                    <w:r>
                      <w:rPr>
                        <w:rFonts w:ascii="Times New Roman"/>
                        <w:b/>
                        <w:spacing w:val="43"/>
                        <w:w w:val="150"/>
                        <w:sz w:val="34"/>
                      </w:rPr>
                      <w:t> </w:t>
                    </w:r>
                    <w:r>
                      <w:rPr>
                        <w:rFonts w:ascii="Times New Roman"/>
                        <w:b/>
                        <w:spacing w:val="-2"/>
                        <w:sz w:val="34"/>
                      </w:rPr>
                      <w:t>DELIBERANTE</w:t>
                    </w:r>
                  </w:p>
                  <w:p>
                    <w:pPr>
                      <w:spacing w:before="77"/>
                      <w:ind w:left="0" w:right="2439" w:firstLine="0"/>
                      <w:jc w:val="right"/>
                      <w:rPr>
                        <w:rFonts w:ascii="Times New Roman" w:hAnsi="Times New Roman"/>
                        <w:b/>
                        <w:sz w:val="24"/>
                      </w:rPr>
                    </w:pPr>
                    <w:r>
                      <w:rPr>
                        <w:rFonts w:ascii="Times New Roman" w:hAnsi="Times New Roman"/>
                        <w:b/>
                        <w:sz w:val="24"/>
                      </w:rPr>
                      <w:t>Luján</w:t>
                    </w:r>
                    <w:r>
                      <w:rPr>
                        <w:rFonts w:ascii="Times New Roman" w:hAnsi="Times New Roman"/>
                        <w:b/>
                        <w:spacing w:val="6"/>
                        <w:sz w:val="24"/>
                      </w:rPr>
                      <w:t> </w:t>
                    </w:r>
                    <w:r>
                      <w:rPr>
                        <w:rFonts w:ascii="Times New Roman" w:hAnsi="Times New Roman"/>
                        <w:b/>
                        <w:sz w:val="24"/>
                      </w:rPr>
                      <w:t>de</w:t>
                    </w:r>
                    <w:r>
                      <w:rPr>
                        <w:rFonts w:ascii="Times New Roman" w:hAnsi="Times New Roman"/>
                        <w:b/>
                        <w:spacing w:val="6"/>
                        <w:sz w:val="24"/>
                      </w:rPr>
                      <w:t> </w:t>
                    </w:r>
                    <w:r>
                      <w:rPr>
                        <w:rFonts w:ascii="Times New Roman" w:hAnsi="Times New Roman"/>
                        <w:b/>
                        <w:sz w:val="24"/>
                      </w:rPr>
                      <w:t>Cuyo</w:t>
                    </w:r>
                    <w:r>
                      <w:rPr>
                        <w:rFonts w:ascii="Times New Roman" w:hAnsi="Times New Roman"/>
                        <w:b/>
                        <w:spacing w:val="6"/>
                        <w:sz w:val="24"/>
                      </w:rPr>
                      <w:t> </w:t>
                    </w:r>
                    <w:r>
                      <w:rPr>
                        <w:rFonts w:ascii="Times New Roman" w:hAnsi="Times New Roman"/>
                        <w:b/>
                        <w:sz w:val="24"/>
                      </w:rPr>
                      <w:t>–</w:t>
                    </w:r>
                    <w:r>
                      <w:rPr>
                        <w:rFonts w:ascii="Times New Roman" w:hAnsi="Times New Roman"/>
                        <w:b/>
                        <w:spacing w:val="6"/>
                        <w:sz w:val="24"/>
                      </w:rPr>
                      <w:t> </w:t>
                    </w:r>
                    <w:r>
                      <w:rPr>
                        <w:rFonts w:ascii="Times New Roman" w:hAnsi="Times New Roman"/>
                        <w:b/>
                        <w:spacing w:val="-2"/>
                        <w:sz w:val="24"/>
                      </w:rPr>
                      <w:t>Mendoza</w:t>
                    </w:r>
                  </w:p>
                  <w:p>
                    <w:pPr>
                      <w:spacing w:before="54"/>
                      <w:ind w:left="0" w:right="2482" w:firstLine="0"/>
                      <w:jc w:val="right"/>
                      <w:rPr>
                        <w:rFonts w:ascii="Times New Roman"/>
                        <w:b/>
                        <w:sz w:val="22"/>
                      </w:rPr>
                    </w:pPr>
                    <w:r>
                      <w:rPr>
                        <w:rFonts w:ascii="Times New Roman"/>
                        <w:b/>
                        <w:spacing w:val="-2"/>
                        <w:sz w:val="22"/>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81" w:hanging="420"/>
      </w:pPr>
      <w:rPr>
        <w:rFonts w:hint="default" w:ascii="Arial MT" w:hAnsi="Arial MT" w:eastAsia="Arial MT" w:cs="Arial MT"/>
        <w:b w:val="0"/>
        <w:bCs w:val="0"/>
        <w:i w:val="0"/>
        <w:iCs w:val="0"/>
        <w:spacing w:val="0"/>
        <w:w w:val="60"/>
        <w:sz w:val="20"/>
        <w:szCs w:val="20"/>
        <w:lang w:val="es-ES" w:eastAsia="en-US" w:bidi="ar-SA"/>
      </w:rPr>
    </w:lvl>
    <w:lvl w:ilvl="1">
      <w:start w:val="0"/>
      <w:numFmt w:val="bullet"/>
      <w:lvlText w:val="•"/>
      <w:lvlJc w:val="left"/>
      <w:pPr>
        <w:ind w:left="2761" w:hanging="420"/>
      </w:pPr>
      <w:rPr>
        <w:rFonts w:hint="default"/>
        <w:lang w:val="es-ES" w:eastAsia="en-US" w:bidi="ar-SA"/>
      </w:rPr>
    </w:lvl>
    <w:lvl w:ilvl="2">
      <w:start w:val="0"/>
      <w:numFmt w:val="bullet"/>
      <w:lvlText w:val="•"/>
      <w:lvlJc w:val="left"/>
      <w:pPr>
        <w:ind w:left="3543" w:hanging="420"/>
      </w:pPr>
      <w:rPr>
        <w:rFonts w:hint="default"/>
        <w:lang w:val="es-ES" w:eastAsia="en-US" w:bidi="ar-SA"/>
      </w:rPr>
    </w:lvl>
    <w:lvl w:ilvl="3">
      <w:start w:val="0"/>
      <w:numFmt w:val="bullet"/>
      <w:lvlText w:val="•"/>
      <w:lvlJc w:val="left"/>
      <w:pPr>
        <w:ind w:left="4324" w:hanging="420"/>
      </w:pPr>
      <w:rPr>
        <w:rFonts w:hint="default"/>
        <w:lang w:val="es-ES" w:eastAsia="en-US" w:bidi="ar-SA"/>
      </w:rPr>
    </w:lvl>
    <w:lvl w:ilvl="4">
      <w:start w:val="0"/>
      <w:numFmt w:val="bullet"/>
      <w:lvlText w:val="•"/>
      <w:lvlJc w:val="left"/>
      <w:pPr>
        <w:ind w:left="5106" w:hanging="420"/>
      </w:pPr>
      <w:rPr>
        <w:rFonts w:hint="default"/>
        <w:lang w:val="es-ES" w:eastAsia="en-US" w:bidi="ar-SA"/>
      </w:rPr>
    </w:lvl>
    <w:lvl w:ilvl="5">
      <w:start w:val="0"/>
      <w:numFmt w:val="bullet"/>
      <w:lvlText w:val="•"/>
      <w:lvlJc w:val="left"/>
      <w:pPr>
        <w:ind w:left="5887" w:hanging="420"/>
      </w:pPr>
      <w:rPr>
        <w:rFonts w:hint="default"/>
        <w:lang w:val="es-ES" w:eastAsia="en-US" w:bidi="ar-SA"/>
      </w:rPr>
    </w:lvl>
    <w:lvl w:ilvl="6">
      <w:start w:val="0"/>
      <w:numFmt w:val="bullet"/>
      <w:lvlText w:val="•"/>
      <w:lvlJc w:val="left"/>
      <w:pPr>
        <w:ind w:left="6669" w:hanging="420"/>
      </w:pPr>
      <w:rPr>
        <w:rFonts w:hint="default"/>
        <w:lang w:val="es-ES" w:eastAsia="en-US" w:bidi="ar-SA"/>
      </w:rPr>
    </w:lvl>
    <w:lvl w:ilvl="7">
      <w:start w:val="0"/>
      <w:numFmt w:val="bullet"/>
      <w:lvlText w:val="•"/>
      <w:lvlJc w:val="left"/>
      <w:pPr>
        <w:ind w:left="7450" w:hanging="420"/>
      </w:pPr>
      <w:rPr>
        <w:rFonts w:hint="default"/>
        <w:lang w:val="es-ES" w:eastAsia="en-US" w:bidi="ar-SA"/>
      </w:rPr>
    </w:lvl>
    <w:lvl w:ilvl="8">
      <w:start w:val="0"/>
      <w:numFmt w:val="bullet"/>
      <w:lvlText w:val="•"/>
      <w:lvlJc w:val="left"/>
      <w:pPr>
        <w:ind w:left="8232" w:hanging="42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spacing w:before="77"/>
      <w:ind w:right="2439"/>
      <w:jc w:val="right"/>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1561" w:right="155"/>
      <w:jc w:val="both"/>
      <w:outlineLvl w:val="2"/>
    </w:pPr>
    <w:rPr>
      <w:rFonts w:ascii="Arial MT" w:hAnsi="Arial MT" w:eastAsia="Arial MT" w:cs="Arial MT"/>
      <w:sz w:val="24"/>
      <w:szCs w:val="24"/>
      <w:lang w:val="es-ES" w:eastAsia="en-US" w:bidi="ar-SA"/>
    </w:rPr>
  </w:style>
  <w:style w:styleId="Heading3" w:type="paragraph">
    <w:name w:val="Heading 3"/>
    <w:basedOn w:val="Normal"/>
    <w:uiPriority w:val="1"/>
    <w:qFormat/>
    <w:pPr>
      <w:ind w:right="153"/>
      <w:jc w:val="center"/>
      <w:outlineLvl w:val="3"/>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921" w:right="157" w:hanging="360"/>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6"/>
      <w:ind w:left="37"/>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 14830-2024 Presupuesto 2025.docx</dc:title>
  <dcterms:created xsi:type="dcterms:W3CDTF">2025-07-18T16:30:58Z</dcterms:created>
  <dcterms:modified xsi:type="dcterms:W3CDTF">2025-07-18T16:30:58Z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Producer">
    <vt:lpwstr>Skia/PDF m140 Google Docs Renderer</vt:lpwstr>
  </property>
  <property fmtid="{D5CDD505-2E9C-101B-9397-08002B2CF9AE}" pid="4" name="LastSaved">
    <vt:filetime>2025-07-18T00:00:00Z</vt:filetime>
  </property>
</Properties>
</file>